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69" w:rsidRPr="00BE062F" w:rsidRDefault="00634E69">
      <w:pPr>
        <w:pStyle w:val="ConsPlusNormal"/>
        <w:jc w:val="both"/>
        <w:outlineLvl w:val="0"/>
      </w:pPr>
    </w:p>
    <w:p w:rsidR="00634E69" w:rsidRPr="00BE062F" w:rsidRDefault="00634E69">
      <w:pPr>
        <w:pStyle w:val="ConsPlusTitle"/>
        <w:jc w:val="center"/>
        <w:outlineLvl w:val="0"/>
      </w:pPr>
      <w:r w:rsidRPr="00BE062F">
        <w:t>МИНИСТЕРСТВО ЭКОНОМИЧЕСКОГО РАЗВИТИЯ РОССИЙСКОЙ ФЕДЕРАЦИИ</w:t>
      </w:r>
    </w:p>
    <w:p w:rsidR="00634E69" w:rsidRPr="00BE062F" w:rsidRDefault="00634E69">
      <w:pPr>
        <w:pStyle w:val="ConsPlusTitle"/>
        <w:jc w:val="center"/>
      </w:pPr>
    </w:p>
    <w:p w:rsidR="00634E69" w:rsidRPr="00BE062F" w:rsidRDefault="00634E69">
      <w:pPr>
        <w:pStyle w:val="ConsPlusTitle"/>
        <w:jc w:val="center"/>
      </w:pPr>
      <w:r w:rsidRPr="00BE062F">
        <w:t>ФЕДЕРАЛЬНАЯ СЛУЖБА ГОСУДАРСТВЕННОЙ СТАТИСТИКИ</w:t>
      </w:r>
    </w:p>
    <w:p w:rsidR="00634E69" w:rsidRPr="00BE062F" w:rsidRDefault="00634E69">
      <w:pPr>
        <w:pStyle w:val="ConsPlusTitle"/>
        <w:jc w:val="center"/>
      </w:pPr>
    </w:p>
    <w:p w:rsidR="00634E69" w:rsidRPr="00BE062F" w:rsidRDefault="00634E69">
      <w:pPr>
        <w:pStyle w:val="ConsPlusTitle"/>
        <w:jc w:val="center"/>
      </w:pPr>
      <w:r w:rsidRPr="00BE062F">
        <w:t>ПРИКАЗ</w:t>
      </w:r>
    </w:p>
    <w:p w:rsidR="00634E69" w:rsidRPr="00BE062F" w:rsidRDefault="00634E69">
      <w:pPr>
        <w:pStyle w:val="ConsPlusTitle"/>
        <w:jc w:val="center"/>
      </w:pPr>
      <w:r w:rsidRPr="00BE062F">
        <w:t>от 22 июня 2020 г. N 326</w:t>
      </w:r>
    </w:p>
    <w:p w:rsidR="00634E69" w:rsidRPr="00BE062F" w:rsidRDefault="00634E69">
      <w:pPr>
        <w:pStyle w:val="ConsPlusTitle"/>
        <w:jc w:val="center"/>
      </w:pPr>
    </w:p>
    <w:p w:rsidR="00634E69" w:rsidRPr="00BE062F" w:rsidRDefault="00634E69">
      <w:pPr>
        <w:pStyle w:val="ConsPlusTitle"/>
        <w:jc w:val="center"/>
      </w:pPr>
      <w:r w:rsidRPr="00BE062F">
        <w:t>ОБ УТВЕРЖДЕНИИ ФОРМЫ</w:t>
      </w:r>
    </w:p>
    <w:p w:rsidR="00634E69" w:rsidRPr="00BE062F" w:rsidRDefault="00634E69">
      <w:pPr>
        <w:pStyle w:val="ConsPlusTitle"/>
        <w:jc w:val="center"/>
      </w:pPr>
      <w:r w:rsidRPr="00BE062F">
        <w:t>ФЕДЕРАЛЬНОГО СТАТИСТИЧЕСКОГО НАБЛЮДЕНИЯ ДЛЯ ОРГАНИЗАЦИИ</w:t>
      </w:r>
    </w:p>
    <w:p w:rsidR="00634E69" w:rsidRPr="00BE062F" w:rsidRDefault="00634E69">
      <w:pPr>
        <w:pStyle w:val="ConsPlusTitle"/>
        <w:jc w:val="center"/>
      </w:pPr>
      <w:r w:rsidRPr="00BE062F">
        <w:t>ФЕДЕРАЛЬНОГО СТАТИСТИЧЕСКОГО НАБЛЮДЕНИЯ ЗА ТРАВМАТИЗМОМ</w:t>
      </w:r>
    </w:p>
    <w:p w:rsidR="00634E69" w:rsidRPr="00BE062F" w:rsidRDefault="00634E69">
      <w:pPr>
        <w:pStyle w:val="ConsPlusTitle"/>
        <w:jc w:val="center"/>
      </w:pPr>
      <w:r w:rsidRPr="00BE062F">
        <w:t>НА ПРОИЗВОДСТВЕ И ПРОФЕССИОНАЛЬНЫМИ ЗАБОЛЕВАНИЯМИ</w:t>
      </w: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ind w:firstLine="540"/>
        <w:jc w:val="both"/>
      </w:pPr>
      <w:r w:rsidRPr="00BE062F">
        <w:t>В соответствии подпунктом 5.5 Положения о Федеральной службе государственной статистики", утвержденного постановлением Правительства Российской Федерации от 2 июня 2008 г. N 420, и во исполнение позиции 1.30.11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bookmarkStart w:id="0" w:name="P14"/>
      <w:bookmarkEnd w:id="0"/>
      <w:r w:rsidRPr="00BE062F">
        <w:t>1. Утвердить прилагаемую годовую форму федерального статистического наблюдения N 7-травматизм "Сведения о травматизме на производстве и профессиональных заболеваниях" с указаниями по ее заполнению и ввести ее в действие с отчета за 2</w:t>
      </w:r>
      <w:bookmarkStart w:id="1" w:name="_GoBack"/>
      <w:bookmarkEnd w:id="1"/>
      <w:r w:rsidRPr="00BE062F">
        <w:t>020 год.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2. Данные по указанной в пункте 1 настоящего приказа форме федерального статистического наблюдения предоставлять по адресам и в сроки в соответствии с установленными в форме.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3. С введением указанной в пункте 1 настоящего приказа формы федерального статистического наблюдения признать утратившим силу приказ Росстата от 21 июня 2017 г. N 417 "Об утверждении статистического инструментария для организации федерального статистического наблюдения за травматизмом на производстве и профессиональными заболеваниями".</w:t>
      </w: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right"/>
      </w:pPr>
      <w:r w:rsidRPr="00BE062F">
        <w:t>Руководитель</w:t>
      </w:r>
    </w:p>
    <w:p w:rsidR="00634E69" w:rsidRPr="00BE062F" w:rsidRDefault="00634E69">
      <w:pPr>
        <w:pStyle w:val="ConsPlusNormal"/>
        <w:jc w:val="right"/>
      </w:pPr>
      <w:r w:rsidRPr="00BE062F">
        <w:t>П.В.МАЛКОВ</w:t>
      </w: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right"/>
        <w:outlineLvl w:val="0"/>
      </w:pPr>
      <w:r w:rsidRPr="00BE062F">
        <w:t>Утверждена</w:t>
      </w:r>
    </w:p>
    <w:p w:rsidR="00634E69" w:rsidRPr="00BE062F" w:rsidRDefault="00634E69">
      <w:pPr>
        <w:pStyle w:val="ConsPlusNormal"/>
        <w:jc w:val="right"/>
      </w:pPr>
      <w:r w:rsidRPr="00BE062F">
        <w:t>приказом Росстата</w:t>
      </w:r>
    </w:p>
    <w:p w:rsidR="00634E69" w:rsidRPr="00BE062F" w:rsidRDefault="00634E69">
      <w:pPr>
        <w:pStyle w:val="ConsPlusNormal"/>
        <w:jc w:val="right"/>
      </w:pPr>
      <w:r w:rsidRPr="00BE062F">
        <w:t>от 22.06.2020 N 326</w:t>
      </w:r>
    </w:p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62F" w:rsidRPr="00BE062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ФЕДЕРАЛЬНОЕ СТАТИСТИЧЕСКОЕ НАБЛЮДЕНИЕ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62F" w:rsidRPr="00BE062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62F" w:rsidRPr="00BE062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ВОЗМОЖНО ПРЕДОСТАВЛЕНИЕ В ЭЛЕКТРОННОМ ВИДЕ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62F" w:rsidRPr="00BE062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9" w:rsidRPr="00BE062F" w:rsidRDefault="00634E69">
            <w:pPr>
              <w:pStyle w:val="ConsPlusNormal"/>
              <w:jc w:val="center"/>
            </w:pPr>
            <w:bookmarkStart w:id="2" w:name="P35"/>
            <w:bookmarkEnd w:id="2"/>
            <w:r w:rsidRPr="00BE062F">
              <w:lastRenderedPageBreak/>
              <w:t>СВЕДЕНИЯ О ТРАВМАТИЗМЕ НА ПРОИЗВОДСТВЕ И ПРОФЕССИОНАЛЬНЫХ ЗАБОЛЕВАНИЯХ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за 20__ г.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340"/>
        <w:gridCol w:w="2438"/>
      </w:tblGrid>
      <w:tr w:rsidR="00BE062F" w:rsidRPr="00BE062F">
        <w:tc>
          <w:tcPr>
            <w:tcW w:w="4479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Предоставляют:</w:t>
            </w:r>
          </w:p>
        </w:tc>
        <w:tc>
          <w:tcPr>
            <w:tcW w:w="1814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438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Форма N 7-травматизм</w:t>
            </w:r>
          </w:p>
        </w:tc>
      </w:tr>
      <w:tr w:rsidR="00BE062F" w:rsidRPr="00BE062F">
        <w:tblPrEx>
          <w:tblBorders>
            <w:right w:val="none" w:sz="0" w:space="0" w:color="auto"/>
          </w:tblBorders>
        </w:tblPrEx>
        <w:tc>
          <w:tcPr>
            <w:tcW w:w="4479" w:type="dxa"/>
            <w:vMerge w:val="restart"/>
          </w:tcPr>
          <w:p w:rsidR="00634E69" w:rsidRPr="00BE062F" w:rsidRDefault="00634E69">
            <w:pPr>
              <w:pStyle w:val="ConsPlusNormal"/>
            </w:pPr>
            <w:r w:rsidRPr="00BE062F">
              <w:t xml:space="preserve">юридические лица (кроме </w:t>
            </w:r>
            <w:proofErr w:type="spellStart"/>
            <w:r w:rsidRPr="00BE062F">
              <w:t>микропредприятий</w:t>
            </w:r>
            <w:proofErr w:type="spellEnd"/>
            <w:r w:rsidRPr="00BE062F">
      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органов:</w:t>
            </w:r>
          </w:p>
          <w:p w:rsidR="00634E69" w:rsidRPr="00BE062F" w:rsidRDefault="00634E69">
            <w:pPr>
              <w:pStyle w:val="ConsPlusNormal"/>
              <w:ind w:left="283"/>
            </w:pPr>
            <w:r w:rsidRPr="00BE062F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14" w:type="dxa"/>
            <w:vMerge w:val="restart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25 января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Приказ Росстата: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Об утверждении формы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от __________ N ___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О внесении изменений (при наличии)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от __________ N ___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от __________ N ___</w:t>
            </w:r>
          </w:p>
        </w:tc>
      </w:tr>
      <w:tr w:rsidR="00BE062F" w:rsidRPr="00BE062F">
        <w:tblPrEx>
          <w:tblBorders>
            <w:right w:val="none" w:sz="0" w:space="0" w:color="auto"/>
            <w:insideH w:val="nil"/>
          </w:tblBorders>
        </w:tblPrEx>
        <w:tc>
          <w:tcPr>
            <w:tcW w:w="4479" w:type="dxa"/>
            <w:vMerge/>
          </w:tcPr>
          <w:p w:rsidR="00634E69" w:rsidRPr="00BE062F" w:rsidRDefault="00634E69"/>
        </w:tc>
        <w:tc>
          <w:tcPr>
            <w:tcW w:w="1814" w:type="dxa"/>
            <w:vMerge/>
          </w:tcPr>
          <w:p w:rsidR="00634E69" w:rsidRPr="00BE062F" w:rsidRDefault="00634E69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4E69" w:rsidRPr="00BE062F" w:rsidRDefault="00634E69"/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4479" w:type="dxa"/>
            <w:vMerge/>
          </w:tcPr>
          <w:p w:rsidR="00634E69" w:rsidRPr="00BE062F" w:rsidRDefault="00634E69"/>
        </w:tc>
        <w:tc>
          <w:tcPr>
            <w:tcW w:w="1814" w:type="dxa"/>
            <w:vMerge/>
          </w:tcPr>
          <w:p w:rsidR="00634E69" w:rsidRPr="00BE062F" w:rsidRDefault="00634E69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634E69" w:rsidRPr="00BE062F" w:rsidRDefault="00634E69"/>
        </w:tc>
        <w:tc>
          <w:tcPr>
            <w:tcW w:w="2438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Годовая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721"/>
        <w:gridCol w:w="2608"/>
        <w:gridCol w:w="2551"/>
      </w:tblGrid>
      <w:tr w:rsidR="00BE062F" w:rsidRPr="00BE062F">
        <w:tc>
          <w:tcPr>
            <w:tcW w:w="9071" w:type="dxa"/>
            <w:gridSpan w:val="4"/>
          </w:tcPr>
          <w:p w:rsidR="00634E69" w:rsidRPr="00BE062F" w:rsidRDefault="00634E69">
            <w:pPr>
              <w:pStyle w:val="ConsPlusNormal"/>
            </w:pPr>
            <w:bookmarkStart w:id="3" w:name="P55"/>
            <w:bookmarkEnd w:id="3"/>
            <w:r w:rsidRPr="00BE062F">
              <w:t>Наименование отчитывающейся организации ____________________________</w:t>
            </w:r>
          </w:p>
        </w:tc>
      </w:tr>
      <w:tr w:rsidR="00BE062F" w:rsidRPr="00BE062F">
        <w:tc>
          <w:tcPr>
            <w:tcW w:w="9071" w:type="dxa"/>
            <w:gridSpan w:val="4"/>
          </w:tcPr>
          <w:p w:rsidR="00634E69" w:rsidRPr="00BE062F" w:rsidRDefault="00634E69">
            <w:pPr>
              <w:pStyle w:val="ConsPlusNormal"/>
            </w:pPr>
            <w:bookmarkStart w:id="4" w:name="P56"/>
            <w:bookmarkEnd w:id="4"/>
            <w:r w:rsidRPr="00BE062F">
              <w:t>Почтовый адрес ____________________________________________________</w:t>
            </w:r>
          </w:p>
        </w:tc>
      </w:tr>
      <w:tr w:rsidR="00BE062F" w:rsidRPr="00BE062F">
        <w:tc>
          <w:tcPr>
            <w:tcW w:w="1191" w:type="dxa"/>
            <w:vMerge w:val="restart"/>
          </w:tcPr>
          <w:p w:rsidR="00634E69" w:rsidRPr="00BE062F" w:rsidRDefault="00634E69">
            <w:pPr>
              <w:pStyle w:val="ConsPlusNormal"/>
              <w:jc w:val="center"/>
            </w:pPr>
            <w:bookmarkStart w:id="5" w:name="P57"/>
            <w:bookmarkEnd w:id="5"/>
            <w:r w:rsidRPr="00BE062F">
              <w:t>Код формы по ОКУД</w:t>
            </w:r>
          </w:p>
        </w:tc>
        <w:tc>
          <w:tcPr>
            <w:tcW w:w="7880" w:type="dxa"/>
            <w:gridSpan w:val="3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Код</w:t>
            </w:r>
          </w:p>
        </w:tc>
      </w:tr>
      <w:tr w:rsidR="00BE062F" w:rsidRPr="00BE062F">
        <w:tc>
          <w:tcPr>
            <w:tcW w:w="1191" w:type="dxa"/>
            <w:vMerge/>
          </w:tcPr>
          <w:p w:rsidR="00634E69" w:rsidRPr="00BE062F" w:rsidRDefault="00634E69"/>
        </w:tc>
        <w:tc>
          <w:tcPr>
            <w:tcW w:w="2721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отчитывающейся организации по ОКПО</w:t>
            </w:r>
          </w:p>
          <w:p w:rsidR="00634E69" w:rsidRPr="00BE062F" w:rsidRDefault="00634E69">
            <w:pPr>
              <w:pStyle w:val="ConsPlusNormal"/>
              <w:jc w:val="center"/>
            </w:pPr>
            <w:r w:rsidRPr="00BE062F">
              <w:t>(для территориально обособленного подразделения - идентификационный номер)</w:t>
            </w:r>
          </w:p>
        </w:tc>
        <w:tc>
          <w:tcPr>
            <w:tcW w:w="2608" w:type="dxa"/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551" w:type="dxa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1191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1</w:t>
            </w:r>
          </w:p>
        </w:tc>
        <w:tc>
          <w:tcPr>
            <w:tcW w:w="2721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2</w:t>
            </w:r>
          </w:p>
        </w:tc>
        <w:tc>
          <w:tcPr>
            <w:tcW w:w="2608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3</w:t>
            </w:r>
          </w:p>
        </w:tc>
        <w:tc>
          <w:tcPr>
            <w:tcW w:w="2551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4</w:t>
            </w:r>
          </w:p>
        </w:tc>
      </w:tr>
      <w:tr w:rsidR="00BE062F" w:rsidRPr="00BE062F">
        <w:tc>
          <w:tcPr>
            <w:tcW w:w="1191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0609304</w:t>
            </w:r>
          </w:p>
        </w:tc>
        <w:tc>
          <w:tcPr>
            <w:tcW w:w="2721" w:type="dxa"/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608" w:type="dxa"/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551" w:type="dxa"/>
          </w:tcPr>
          <w:p w:rsidR="00634E69" w:rsidRPr="00BE062F" w:rsidRDefault="00634E69">
            <w:pPr>
              <w:pStyle w:val="ConsPlusNormal"/>
            </w:pP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850"/>
        <w:gridCol w:w="1304"/>
        <w:gridCol w:w="1474"/>
      </w:tblGrid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Наименование показателя</w:t>
            </w:r>
          </w:p>
        </w:tc>
        <w:tc>
          <w:tcPr>
            <w:tcW w:w="850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N строки</w:t>
            </w:r>
          </w:p>
        </w:tc>
        <w:tc>
          <w:tcPr>
            <w:tcW w:w="1304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Единица измерения</w:t>
            </w:r>
          </w:p>
        </w:tc>
        <w:tc>
          <w:tcPr>
            <w:tcW w:w="1474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За отчетный год</w:t>
            </w: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1</w:t>
            </w:r>
          </w:p>
        </w:tc>
        <w:tc>
          <w:tcPr>
            <w:tcW w:w="850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2</w:t>
            </w:r>
          </w:p>
        </w:tc>
        <w:tc>
          <w:tcPr>
            <w:tcW w:w="1304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3</w:t>
            </w:r>
          </w:p>
        </w:tc>
        <w:tc>
          <w:tcPr>
            <w:tcW w:w="1474" w:type="dxa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4</w:t>
            </w: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6" w:name="P81"/>
            <w:bookmarkEnd w:id="6"/>
            <w:r w:rsidRPr="00BE062F">
              <w:t>01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566"/>
            </w:pPr>
            <w:r w:rsidRPr="00BE062F">
              <w:t>из них:</w:t>
            </w:r>
          </w:p>
          <w:p w:rsidR="00634E69" w:rsidRPr="00BE062F" w:rsidRDefault="00634E69">
            <w:pPr>
              <w:pStyle w:val="ConsPlusNormal"/>
              <w:ind w:left="283"/>
            </w:pPr>
            <w:r w:rsidRPr="00BE062F">
              <w:lastRenderedPageBreak/>
              <w:t>женщин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7" w:name="P86"/>
            <w:bookmarkEnd w:id="7"/>
            <w:r w:rsidRPr="00BE062F">
              <w:lastRenderedPageBreak/>
              <w:t>02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lastRenderedPageBreak/>
              <w:t>лиц до 18 лет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8" w:name="P90"/>
            <w:bookmarkEnd w:id="8"/>
            <w:r w:rsidRPr="00BE062F">
              <w:t>03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иностранных граждан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9" w:name="P94"/>
            <w:bookmarkEnd w:id="9"/>
            <w:r w:rsidRPr="00BE062F">
              <w:t>04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по вине работников и работодателя данной организации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0" w:name="P98"/>
            <w:bookmarkEnd w:id="10"/>
            <w:r w:rsidRPr="00BE062F">
              <w:t>05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1" w:name="P102"/>
            <w:bookmarkEnd w:id="11"/>
            <w:r w:rsidRPr="00BE062F">
              <w:t>06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из стр. 01 численность пострадавших со смертельным исходом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2" w:name="P106"/>
            <w:bookmarkEnd w:id="12"/>
            <w:r w:rsidRPr="00BE062F">
              <w:t>07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566"/>
            </w:pPr>
            <w:r w:rsidRPr="00BE062F">
              <w:t>из них:</w:t>
            </w:r>
          </w:p>
          <w:p w:rsidR="00634E69" w:rsidRPr="00BE062F" w:rsidRDefault="00634E69">
            <w:pPr>
              <w:pStyle w:val="ConsPlusNormal"/>
              <w:ind w:left="283"/>
            </w:pPr>
            <w:r w:rsidRPr="00BE062F">
              <w:t>женщин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3" w:name="P111"/>
            <w:bookmarkEnd w:id="13"/>
            <w:r w:rsidRPr="00BE062F">
              <w:t>08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лиц до 18 лет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4" w:name="P115"/>
            <w:bookmarkEnd w:id="14"/>
            <w:r w:rsidRPr="00BE062F">
              <w:t>09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иностранных граждан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5" w:name="P119"/>
            <w:bookmarkEnd w:id="15"/>
            <w:r w:rsidRPr="00BE062F">
              <w:t>10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по вине работников и работодателя данной организации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6" w:name="P123"/>
            <w:bookmarkEnd w:id="16"/>
            <w:r w:rsidRPr="00BE062F">
              <w:t>11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7" w:name="P127"/>
            <w:bookmarkEnd w:id="17"/>
            <w:r w:rsidRPr="00BE062F">
              <w:t>12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8" w:name="P131"/>
            <w:bookmarkEnd w:id="18"/>
            <w:r w:rsidRPr="00BE062F">
              <w:t>13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 xml:space="preserve">чел. </w:t>
            </w:r>
            <w:proofErr w:type="spellStart"/>
            <w:r w:rsidRPr="00BE062F">
              <w:t>дн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19" w:name="P135"/>
            <w:bookmarkEnd w:id="19"/>
            <w:r w:rsidRPr="00BE062F">
              <w:t>14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из них женщин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0" w:name="P139"/>
            <w:bookmarkEnd w:id="20"/>
            <w:r w:rsidRPr="00BE062F">
              <w:t>15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Численность лиц с впервые установленным профессиональным заболеванием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1" w:name="P143"/>
            <w:bookmarkEnd w:id="21"/>
            <w:r w:rsidRPr="00BE062F">
              <w:t>16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Израсходовано на мероприятия по охране труда - всего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2" w:name="P147"/>
            <w:bookmarkEnd w:id="22"/>
            <w:r w:rsidRPr="00BE062F">
              <w:t>17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proofErr w:type="spellStart"/>
            <w:r w:rsidRPr="00BE062F">
              <w:t>тыс</w:t>
            </w:r>
            <w:proofErr w:type="spellEnd"/>
            <w:r w:rsidRPr="00BE062F">
              <w:t xml:space="preserve"> </w:t>
            </w:r>
            <w:proofErr w:type="spellStart"/>
            <w:r w:rsidRPr="00BE062F">
              <w:t>руб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в том числе на: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приобретение спецодежды, </w:t>
            </w:r>
            <w:proofErr w:type="spellStart"/>
            <w:r w:rsidRPr="00BE062F">
              <w:t>спецобуви</w:t>
            </w:r>
            <w:proofErr w:type="spellEnd"/>
            <w:r w:rsidRPr="00BE062F">
              <w:t xml:space="preserve"> и других средств индивидуальной защиты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3" w:name="P152"/>
            <w:bookmarkEnd w:id="23"/>
            <w:r w:rsidRPr="00BE062F">
              <w:t>18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proofErr w:type="spellStart"/>
            <w:r w:rsidRPr="00BE062F">
              <w:t>тыс</w:t>
            </w:r>
            <w:proofErr w:type="spellEnd"/>
            <w:r w:rsidRPr="00BE062F">
              <w:t xml:space="preserve"> </w:t>
            </w:r>
            <w:proofErr w:type="spellStart"/>
            <w:r w:rsidRPr="00BE062F">
              <w:t>руб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реализацию организационных мероприятий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4" w:name="P156"/>
            <w:bookmarkEnd w:id="24"/>
            <w:r w:rsidRPr="00BE062F">
              <w:t>19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proofErr w:type="spellStart"/>
            <w:r w:rsidRPr="00BE062F">
              <w:t>тыс</w:t>
            </w:r>
            <w:proofErr w:type="spellEnd"/>
            <w:r w:rsidRPr="00BE062F">
              <w:t xml:space="preserve"> </w:t>
            </w:r>
            <w:proofErr w:type="spellStart"/>
            <w:r w:rsidRPr="00BE062F">
              <w:t>руб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реализацию технико-технологических мероприятий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5" w:name="P160"/>
            <w:bookmarkEnd w:id="25"/>
            <w:r w:rsidRPr="00BE062F">
              <w:t>20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proofErr w:type="spellStart"/>
            <w:r w:rsidRPr="00BE062F">
              <w:t>тыс</w:t>
            </w:r>
            <w:proofErr w:type="spellEnd"/>
            <w:r w:rsidRPr="00BE062F">
              <w:t xml:space="preserve"> </w:t>
            </w:r>
            <w:proofErr w:type="spellStart"/>
            <w:r w:rsidRPr="00BE062F">
              <w:t>руб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реализацию санитарно-гигиенических мероприятий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6" w:name="P164"/>
            <w:bookmarkEnd w:id="26"/>
            <w:r w:rsidRPr="00BE062F">
              <w:t>21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proofErr w:type="spellStart"/>
            <w:r w:rsidRPr="00BE062F">
              <w:t>тыс</w:t>
            </w:r>
            <w:proofErr w:type="spellEnd"/>
            <w:r w:rsidRPr="00BE062F">
              <w:t xml:space="preserve"> </w:t>
            </w:r>
            <w:proofErr w:type="spellStart"/>
            <w:r w:rsidRPr="00BE062F">
              <w:t>руб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t>подготовку работников по охране труда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7" w:name="P168"/>
            <w:bookmarkEnd w:id="27"/>
            <w:r w:rsidRPr="00BE062F">
              <w:t>22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proofErr w:type="spellStart"/>
            <w:r w:rsidRPr="00BE062F">
              <w:t>тыс</w:t>
            </w:r>
            <w:proofErr w:type="spellEnd"/>
            <w:r w:rsidRPr="00BE062F">
              <w:t xml:space="preserve"> </w:t>
            </w:r>
            <w:proofErr w:type="spellStart"/>
            <w:r w:rsidRPr="00BE062F">
              <w:t>руб</w:t>
            </w:r>
            <w:proofErr w:type="spellEnd"/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</w:pPr>
            <w:r w:rsidRPr="00BE062F">
              <w:lastRenderedPageBreak/>
              <w:t>Средняя численность работников (работники списочного состава и внешние совместители) за отчетный год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8" w:name="P172"/>
            <w:bookmarkEnd w:id="28"/>
            <w:r w:rsidRPr="00BE062F">
              <w:t>23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5443" w:type="dxa"/>
          </w:tcPr>
          <w:p w:rsidR="00634E69" w:rsidRPr="00BE062F" w:rsidRDefault="00634E69">
            <w:pPr>
              <w:pStyle w:val="ConsPlusNormal"/>
              <w:ind w:left="283"/>
            </w:pPr>
            <w:r w:rsidRPr="00BE062F">
              <w:t>из них женщин</w:t>
            </w:r>
          </w:p>
        </w:tc>
        <w:tc>
          <w:tcPr>
            <w:tcW w:w="850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bookmarkStart w:id="29" w:name="P176"/>
            <w:bookmarkEnd w:id="29"/>
            <w:r w:rsidRPr="00BE062F">
              <w:t>24</w:t>
            </w:r>
          </w:p>
        </w:tc>
        <w:tc>
          <w:tcPr>
            <w:tcW w:w="1304" w:type="dxa"/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чел</w:t>
            </w:r>
          </w:p>
        </w:tc>
        <w:tc>
          <w:tcPr>
            <w:tcW w:w="1474" w:type="dxa"/>
            <w:vAlign w:val="center"/>
          </w:tcPr>
          <w:p w:rsidR="00634E69" w:rsidRPr="00BE062F" w:rsidRDefault="00634E69">
            <w:pPr>
              <w:pStyle w:val="ConsPlusNormal"/>
            </w:pP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510"/>
        <w:gridCol w:w="397"/>
        <w:gridCol w:w="510"/>
      </w:tblGrid>
      <w:tr w:rsidR="00BE062F" w:rsidRPr="00BE062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both"/>
            </w:pPr>
            <w:bookmarkStart w:id="30" w:name="P180"/>
            <w:bookmarkEnd w:id="30"/>
            <w:proofErr w:type="spellStart"/>
            <w:r w:rsidRPr="00BE062F">
              <w:t>Справочно</w:t>
            </w:r>
            <w:proofErr w:type="spellEnd"/>
            <w:r w:rsidRPr="00BE062F">
              <w:t>:</w:t>
            </w:r>
          </w:p>
        </w:tc>
      </w:tr>
      <w:tr w:rsidR="00BE062F" w:rsidRPr="00BE062F">
        <w:tblPrEx>
          <w:tblBorders>
            <w:right w:val="single" w:sz="4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34E69" w:rsidRPr="00BE062F" w:rsidRDefault="00634E69">
            <w:pPr>
              <w:pStyle w:val="ConsPlusNormal"/>
              <w:ind w:left="283"/>
            </w:pPr>
            <w:bookmarkStart w:id="31" w:name="P181"/>
            <w:bookmarkEnd w:id="31"/>
            <w:r w:rsidRPr="00BE062F">
              <w:t>Наличие на предприятии здравпункта (врачебного кабинета, медико-санитарной части и тому подобное) (25) (нужное обвести)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Да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Нет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340"/>
        <w:gridCol w:w="1701"/>
        <w:gridCol w:w="340"/>
        <w:gridCol w:w="2268"/>
      </w:tblGrid>
      <w:tr w:rsidR="00BE062F" w:rsidRPr="00BE062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</w:tr>
      <w:tr w:rsidR="00BE062F" w:rsidRPr="00BE062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(подпись)</w:t>
            </w:r>
          </w:p>
        </w:tc>
      </w:tr>
      <w:tr w:rsidR="00BE062F" w:rsidRPr="00BE062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E-</w:t>
            </w:r>
            <w:proofErr w:type="spellStart"/>
            <w:r w:rsidRPr="00BE062F">
              <w:t>mail</w:t>
            </w:r>
            <w:proofErr w:type="spellEnd"/>
            <w:r w:rsidRPr="00BE062F">
              <w:t>: 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"__" _____ 20__ год</w:t>
            </w:r>
          </w:p>
        </w:tc>
      </w:tr>
      <w:tr w:rsidR="00BE062F" w:rsidRPr="00BE062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  <w:jc w:val="center"/>
            </w:pPr>
            <w:r w:rsidRPr="00BE062F">
              <w:t>(дата составления документа)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center"/>
        <w:outlineLvl w:val="1"/>
      </w:pPr>
      <w:bookmarkStart w:id="32" w:name="P207"/>
      <w:bookmarkEnd w:id="32"/>
      <w:r w:rsidRPr="00BE062F">
        <w:t>Указания</w:t>
      </w:r>
    </w:p>
    <w:p w:rsidR="00634E69" w:rsidRPr="00BE062F" w:rsidRDefault="00634E69">
      <w:pPr>
        <w:pStyle w:val="ConsPlusNormal"/>
        <w:jc w:val="center"/>
      </w:pPr>
      <w:r w:rsidRPr="00BE062F">
        <w:t>по заполнению формы федерального статистического наблюдения</w:t>
      </w: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ind w:firstLine="540"/>
        <w:jc w:val="both"/>
      </w:pPr>
      <w:r w:rsidRPr="00BE062F">
        <w:t xml:space="preserve">1. Форму федерального статистического наблюдения N 7-травматизм "Сведения о травматизме на производстве и профессиональных заболеваниях" (далее - форма) предоставляют юридические лица (кроме </w:t>
      </w:r>
      <w:proofErr w:type="spellStart"/>
      <w:r w:rsidRPr="00BE062F">
        <w:t>микропредприятий</w:t>
      </w:r>
      <w:proofErr w:type="spellEnd"/>
      <w:r w:rsidRPr="00BE062F">
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Форму предоставляют юридические лица всех форм собственности.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составлении формы должна быть обеспечена полнота заполнения и достоверность содержащихся в ней первичных статистических данных (далее - данные).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Раздел "</w:t>
      </w:r>
      <w:proofErr w:type="spellStart"/>
      <w:r w:rsidRPr="00BE062F">
        <w:t>Справочно</w:t>
      </w:r>
      <w:proofErr w:type="spellEnd"/>
      <w:r w:rsidRPr="00BE062F">
        <w:t>" должен быть заполнен в обязательном порядке.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--------------------------------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lastRenderedPageBreak/>
        <w:t xml:space="preserve">&lt;1&gt; Обособленное подразделение организации - любое территориально обособленное от нее подразделение, по месту </w:t>
      </w:r>
      <w:proofErr w:type="gramStart"/>
      <w:r w:rsidRPr="00BE062F">
        <w:t>нахождения</w:t>
      </w:r>
      <w:proofErr w:type="gramEnd"/>
      <w:r w:rsidRPr="00BE062F"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статья 11 Налогового кодекса Российской Федерации).</w:t>
      </w: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ind w:firstLine="540"/>
        <w:jc w:val="both"/>
      </w:pPr>
      <w:r w:rsidRPr="00BE062F"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наличии у юридического лица обособленных подразделений, расположенных на одной территории субъекта Российской Федерации с юридическим лицом, данные по форме предоставляются в целом по юридическому лицу, включая данные по обособленным подразделениям.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этом возможно предоставление сводного отчета за все обособленные подразделения юридического лица, осуществляющие деятельность в конкретном субъекте Российской Федерации,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отчета закрепляется за одним из подразделений, определенным в данном субъекте Российской Федерации.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Если в отчетном периоде организация не вела деятельность, то она сдает форму с заполненными строками 23 - 25.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 xml:space="preserve">Форму предоставляют также филиалы, </w:t>
      </w:r>
      <w:proofErr w:type="gramStart"/>
      <w:r w:rsidRPr="00BE062F">
        <w:t>представительства и подразделения</w:t>
      </w:r>
      <w:proofErr w:type="gramEnd"/>
      <w:r w:rsidRPr="00BE062F"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</w:t>
      </w:r>
      <w:proofErr w:type="gramStart"/>
      <w:r w:rsidRPr="00BE062F">
        <w:t>например</w:t>
      </w:r>
      <w:proofErr w:type="gramEnd"/>
      <w:r w:rsidRPr="00BE062F">
        <w:t>: Филиал N 19 АО "Красный текстильщик").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 xml:space="preserve">В кодовой части титульного листа формы на основании Уведомления о присвоении кода </w:t>
      </w:r>
      <w:r w:rsidRPr="00BE062F">
        <w:lastRenderedPageBreak/>
        <w:t>ОКПО (идентификационного номера), размещенного на интернет-сайте Росстата по адресу: http://websbor.gks.ru/online/#!/gs/statistic-codes, отчитывающаяся организация проставляет: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Организации-банкроты, на которых введено конкурсное производство, не освобождаются от предоставления данных по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(пункт 3 статьи 149 Федерального закона от 26 октября 2002 г. N 127-ФЗ "О несостоятельности (банкротстве)") организация-должник считается ликвидированной и освобождается от предоставления данных по форме.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3. В форме отражаются данные о пострадавших при несчастных случаях на производстве в соответствии с Актом о несчастном случае на производстве по форме Н-1 или Актом о несчастном случае на производстве по форме Н-1ПС (далее - акт формы Н-1 и акт формы Н-1ПС соответственно),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3999), статьями 227 - 231 Трудового кодекса Российской Федерации.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4. Данные о затратах на мероприятия по охране труда показываются по данным бухгалтерского учета.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5. По строке 01 показывают численность пострадавших с утратой трудоспособности на 1 рабочий день и более, включая пострадавших со смертельным исходом. По строкам 02 - 04 - соответственно численность пострадавших женщин, лиц в возрасте до 18 лет, иностранных граждан. По строке 05 - численность пострадавших, у которых в пункте 10 акта формы Н-1 (в пункте 9 акта формы Н-1ПС) в качестве виновных лиц указаны работники отчитывающейся организации. По строке 06 - численность пострадавших, у которых в пункте 8.3 акта формы Н-1 (в пункте 7.1 акта формы Н-1ПС) указаны данные о нахождении пострадавшего в состоянии алкогольного или наркотического опьянения.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6. По строке 07 отражается численность пострадавших, смерть которых наступила в отчетном году, независимо от времени происшествия несчастного случая. По строкам 08 - 10 - соответственно численность пострадавших женщин, лиц в возрасте до 18 лет, иностранных граждан. По строке 11 - численность пострадавших, у которых в пункте 10 акта формы Н-1 (в пункте 9 акта формы Н-1ПС) в качестве виновных лиц указаны работники отчитывающейся организации. По строке 12 - численность пострадавших, у которых в пункте 8.3 акта формы Н-1 (в пункте 7.1 акта формы Н-1ПС) указаны данные о нахождении пострадавшего в состоянии алкогольного или наркотического опьянения.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lastRenderedPageBreak/>
        <w:t>При наступлении смерти в отчетном году после несчастного случая, который произошел в году, предшествующем отчетному, по строке 01 данного отчета этот случай не отражается, поскольку он должен быть уже учтен по этой строке в отчете за предыдущий год.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7. По строке 13 отражается 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году. Число дней временной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строке 13 в отчете за отчетный год. В строке 01 этот случай не отражается, как уже учтенный в отчете за предыдущий год.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8. По строке 14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строка не заполняется. По строке 15 отражается соответственно численность женщин, частично утративших трудоспособность.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9. По строке 16 показывают численность лиц с впервые установленным профессиональным заболеванием в отчетном году на основании заключения, выданного соответствующей лечебно-профилактической организацией и оформленного внутренним распоряжением по организации (приказ и тому подобное).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При отсутствии случая производственного травматизма в отчетном году заполняются строки 17, 23 - 25.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 xml:space="preserve">10. По строке 17 отражаются затраты на мероприятия по охране труда, в том числе затраты на улучшение условий и охраны труда на производстве, за счет всех источников финансирования в соответствии с коллективным договором и планом мероприятий по охране труда (приказ </w:t>
      </w:r>
      <w:proofErr w:type="spellStart"/>
      <w:r w:rsidRPr="00BE062F">
        <w:t>Минздравсоцразвития</w:t>
      </w:r>
      <w:proofErr w:type="spellEnd"/>
      <w:r w:rsidRPr="00BE062F">
        <w:t xml:space="preserve"> России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Минюстом России 19 марта 2012 г., регистрационный N 23513) (далее - Типовой перечень). По строке 18 отражаются затраты на приобретение спецодежды, </w:t>
      </w:r>
      <w:proofErr w:type="spellStart"/>
      <w:r w:rsidRPr="00BE062F">
        <w:t>спецобуви</w:t>
      </w:r>
      <w:proofErr w:type="spellEnd"/>
      <w:r w:rsidRPr="00BE062F">
        <w:t xml:space="preserve"> и других средств индивидуальной защиты (пункт 19 Типового перечня). По строке 19 отражаются затраты на реализацию организационных мероприятий (пункты 1, 2, 25 - 28, 30, 32 Типового перечня). По строке 20 отражаются затраты на реализацию технико-технологических мероприятий (пункты 3 - 12 Типового перечня). По строке 21 отражаются затраты на реализацию санитарно-гигиенических мероприятий (пункты 13 - 18, 20 Типового перечня). По строке 22 отражаются затраты на подготовку работников по охране труда (пункты 21 - 24, 29, 31 Типового перечня).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Финансирование мероприятий по охране труда прописано в статье 226 Трудового кодекса Российской Федерации.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11. По строке 23 проставляется средняя численность работников, состоящая из работников списочного состава и внешних совместителей, на основании отчетности по труду.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>12. По строке 24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 Работники, заключившие гражданско-правовой договор с отчитывающейся организацией, в строки 23, 24 не включаются.</w:t>
      </w:r>
    </w:p>
    <w:p w:rsidR="00634E69" w:rsidRPr="00BE062F" w:rsidRDefault="00634E69">
      <w:pPr>
        <w:pStyle w:val="ConsPlusNormal"/>
        <w:spacing w:before="220"/>
        <w:ind w:firstLine="540"/>
        <w:jc w:val="both"/>
      </w:pPr>
      <w:r w:rsidRPr="00BE062F">
        <w:t xml:space="preserve">13. Строку 25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сестер, которые </w:t>
      </w:r>
      <w:r w:rsidRPr="00BE062F">
        <w:lastRenderedPageBreak/>
        <w:t>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ind w:firstLine="540"/>
        <w:jc w:val="both"/>
        <w:outlineLvl w:val="2"/>
      </w:pPr>
      <w:r w:rsidRPr="00BE062F">
        <w:t>Логический контроль:</w:t>
      </w:r>
    </w:p>
    <w:p w:rsidR="00634E69" w:rsidRPr="00BE062F" w:rsidRDefault="00634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BE062F" w:rsidRPr="00BE062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01 &gt;</w:t>
            </w:r>
            <w:proofErr w:type="gramEnd"/>
            <w:r w:rsidRPr="00BE062F">
              <w:t>= строке 02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01 &gt;</w:t>
            </w:r>
            <w:proofErr w:type="gramEnd"/>
            <w:r w:rsidRPr="00BE062F">
              <w:t>= строке 03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01 &gt;</w:t>
            </w:r>
            <w:proofErr w:type="gramEnd"/>
            <w:r w:rsidRPr="00BE062F">
              <w:t>= строке 04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01 &gt;</w:t>
            </w:r>
            <w:proofErr w:type="gramEnd"/>
            <w:r w:rsidRPr="00BE062F">
              <w:t>= строке 05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01 &gt;</w:t>
            </w:r>
            <w:proofErr w:type="gramEnd"/>
            <w:r w:rsidRPr="00BE062F">
              <w:t>= строке 06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02 /= 0, то строка 01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03 /= 0, то строка 01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04 /= 0, то строка 01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05 /= 0, то строка 01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06 /= 0, то строка 01 /= 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02 &gt;</w:t>
            </w:r>
            <w:proofErr w:type="gramEnd"/>
            <w:r w:rsidRPr="00BE062F">
              <w:t>= строке 08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03 &gt;</w:t>
            </w:r>
            <w:proofErr w:type="gramEnd"/>
            <w:r w:rsidRPr="00BE062F">
              <w:t>= строке 09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04 &gt;</w:t>
            </w:r>
            <w:proofErr w:type="gramEnd"/>
            <w:r w:rsidRPr="00BE062F">
              <w:t>= строке 10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05 &gt;</w:t>
            </w:r>
            <w:proofErr w:type="gramEnd"/>
            <w:r w:rsidRPr="00BE062F">
              <w:t>= строке 11</w:t>
            </w:r>
          </w:p>
          <w:p w:rsidR="00634E69" w:rsidRPr="00BE062F" w:rsidRDefault="00634E69">
            <w:pPr>
              <w:pStyle w:val="ConsPlusNormal"/>
            </w:pPr>
            <w:r w:rsidRPr="00BE062F">
              <w:t xml:space="preserve">Строка </w:t>
            </w:r>
            <w:proofErr w:type="gramStart"/>
            <w:r w:rsidRPr="00BE062F">
              <w:t>06 &gt;</w:t>
            </w:r>
            <w:proofErr w:type="gramEnd"/>
            <w:r w:rsidRPr="00BE062F">
              <w:t>= строке 12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08 /= 0, то строка 07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09 /= 0, то строка 07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10 /= 0, то строка 07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11 /= 0, то строка 07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12 /= 0, то строка 07 /=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4E69" w:rsidRPr="00BE062F" w:rsidRDefault="00634E69">
            <w:pPr>
              <w:pStyle w:val="ConsPlusNormal"/>
            </w:pPr>
            <w:r w:rsidRPr="00BE062F">
              <w:t>Если строка 07 /= 0, то строка 01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08 /= 0, то строка 02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09 /= 0, то строка 03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10 /= 0, то строка 04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11 /= 0, то строка 05 /= 0</w:t>
            </w:r>
          </w:p>
          <w:p w:rsidR="00634E69" w:rsidRPr="00BE062F" w:rsidRDefault="00634E69">
            <w:pPr>
              <w:pStyle w:val="ConsPlusNormal"/>
            </w:pPr>
            <w:r w:rsidRPr="00BE062F">
              <w:t>Если строка 12 /= 0, то строка 06 /= 0</w:t>
            </w:r>
          </w:p>
        </w:tc>
      </w:tr>
    </w:tbl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jc w:val="both"/>
      </w:pPr>
    </w:p>
    <w:p w:rsidR="00634E69" w:rsidRPr="00BE062F" w:rsidRDefault="00634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26C" w:rsidRPr="00BE062F" w:rsidRDefault="0025726C"/>
    <w:sectPr w:rsidR="0025726C" w:rsidRPr="00BE062F" w:rsidSect="00AA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9"/>
    <w:rsid w:val="0025726C"/>
    <w:rsid w:val="00634E69"/>
    <w:rsid w:val="00B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3D16-F015-4EE9-90B3-8B69FA5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Захарова Любовь Владимировна</cp:lastModifiedBy>
  <cp:revision>2</cp:revision>
  <dcterms:created xsi:type="dcterms:W3CDTF">2020-11-24T02:22:00Z</dcterms:created>
  <dcterms:modified xsi:type="dcterms:W3CDTF">2020-11-25T08:18:00Z</dcterms:modified>
</cp:coreProperties>
</file>