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BC" w:rsidRPr="00E37218" w:rsidRDefault="00900BBC" w:rsidP="0005629D">
      <w:pPr>
        <w:pStyle w:val="ConsPlusTitle"/>
        <w:ind w:right="-3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bookmarkStart w:id="0" w:name="_GoBack"/>
      <w:r w:rsidRPr="00E37218">
        <w:rPr>
          <w:rFonts w:ascii="Arial" w:hAnsi="Arial" w:cs="Arial"/>
          <w:b w:val="0"/>
          <w:sz w:val="24"/>
          <w:szCs w:val="24"/>
        </w:rPr>
        <w:t>АДМИНИСТРАЦИЯ</w:t>
      </w:r>
      <w:r w:rsidR="009068E1" w:rsidRPr="00E37218">
        <w:rPr>
          <w:rFonts w:ascii="Arial" w:hAnsi="Arial" w:cs="Arial"/>
          <w:b w:val="0"/>
          <w:sz w:val="24"/>
          <w:szCs w:val="24"/>
        </w:rPr>
        <w:t xml:space="preserve"> </w:t>
      </w:r>
      <w:r w:rsidRPr="00E37218">
        <w:rPr>
          <w:rFonts w:ascii="Arial" w:hAnsi="Arial" w:cs="Arial"/>
          <w:b w:val="0"/>
          <w:sz w:val="24"/>
          <w:szCs w:val="24"/>
        </w:rPr>
        <w:t>ГОРОДА</w:t>
      </w:r>
      <w:r w:rsidR="009068E1" w:rsidRPr="00E37218">
        <w:rPr>
          <w:rFonts w:ascii="Arial" w:hAnsi="Arial" w:cs="Arial"/>
          <w:b w:val="0"/>
          <w:sz w:val="24"/>
          <w:szCs w:val="24"/>
        </w:rPr>
        <w:t xml:space="preserve"> </w:t>
      </w:r>
      <w:r w:rsidRPr="00E37218">
        <w:rPr>
          <w:rFonts w:ascii="Arial" w:hAnsi="Arial" w:cs="Arial"/>
          <w:b w:val="0"/>
          <w:sz w:val="24"/>
          <w:szCs w:val="24"/>
        </w:rPr>
        <w:t>НОРИЛЬСКА</w:t>
      </w:r>
    </w:p>
    <w:p w:rsidR="00900BBC" w:rsidRPr="00E37218" w:rsidRDefault="00900BBC" w:rsidP="0005629D">
      <w:pPr>
        <w:pStyle w:val="ConsPlusTitle"/>
        <w:ind w:right="-3"/>
        <w:jc w:val="center"/>
        <w:rPr>
          <w:rFonts w:ascii="Arial" w:hAnsi="Arial" w:cs="Arial"/>
          <w:b w:val="0"/>
          <w:sz w:val="24"/>
          <w:szCs w:val="24"/>
        </w:rPr>
      </w:pPr>
      <w:r w:rsidRPr="00E37218">
        <w:rPr>
          <w:rFonts w:ascii="Arial" w:hAnsi="Arial" w:cs="Arial"/>
          <w:b w:val="0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b w:val="0"/>
          <w:sz w:val="24"/>
          <w:szCs w:val="24"/>
        </w:rPr>
        <w:t xml:space="preserve"> </w:t>
      </w:r>
      <w:r w:rsidRPr="00E37218">
        <w:rPr>
          <w:rFonts w:ascii="Arial" w:hAnsi="Arial" w:cs="Arial"/>
          <w:b w:val="0"/>
          <w:sz w:val="24"/>
          <w:szCs w:val="24"/>
        </w:rPr>
        <w:t>КРАЯ</w:t>
      </w:r>
    </w:p>
    <w:p w:rsidR="00900BBC" w:rsidRPr="00E37218" w:rsidRDefault="00900BBC" w:rsidP="0005629D">
      <w:pPr>
        <w:pStyle w:val="ConsPlusTitle"/>
        <w:ind w:right="-3"/>
        <w:jc w:val="center"/>
        <w:rPr>
          <w:rFonts w:ascii="Arial" w:hAnsi="Arial" w:cs="Arial"/>
          <w:b w:val="0"/>
          <w:sz w:val="24"/>
          <w:szCs w:val="24"/>
        </w:rPr>
      </w:pPr>
    </w:p>
    <w:p w:rsidR="00900BBC" w:rsidRPr="00E37218" w:rsidRDefault="00900BBC" w:rsidP="0005629D">
      <w:pPr>
        <w:pStyle w:val="ConsPlusTitle"/>
        <w:ind w:right="-3"/>
        <w:jc w:val="center"/>
        <w:rPr>
          <w:rFonts w:ascii="Arial" w:hAnsi="Arial" w:cs="Arial"/>
          <w:b w:val="0"/>
          <w:sz w:val="24"/>
          <w:szCs w:val="24"/>
        </w:rPr>
      </w:pPr>
      <w:r w:rsidRPr="00E37218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900BBC" w:rsidRPr="00E37218" w:rsidRDefault="00900BBC" w:rsidP="0005629D">
      <w:pPr>
        <w:pStyle w:val="ConsPlusTitle"/>
        <w:ind w:right="-3"/>
        <w:jc w:val="center"/>
        <w:rPr>
          <w:rFonts w:ascii="Arial" w:hAnsi="Arial" w:cs="Arial"/>
          <w:b w:val="0"/>
          <w:sz w:val="24"/>
          <w:szCs w:val="24"/>
        </w:rPr>
      </w:pPr>
      <w:r w:rsidRPr="00E37218">
        <w:rPr>
          <w:rFonts w:ascii="Arial" w:hAnsi="Arial" w:cs="Arial"/>
          <w:b w:val="0"/>
          <w:sz w:val="24"/>
          <w:szCs w:val="24"/>
        </w:rPr>
        <w:t>от</w:t>
      </w:r>
      <w:r w:rsidR="009068E1" w:rsidRPr="00E37218">
        <w:rPr>
          <w:rFonts w:ascii="Arial" w:hAnsi="Arial" w:cs="Arial"/>
          <w:b w:val="0"/>
          <w:sz w:val="24"/>
          <w:szCs w:val="24"/>
        </w:rPr>
        <w:t xml:space="preserve"> </w:t>
      </w:r>
      <w:r w:rsidRPr="00E37218">
        <w:rPr>
          <w:rFonts w:ascii="Arial" w:hAnsi="Arial" w:cs="Arial"/>
          <w:b w:val="0"/>
          <w:sz w:val="24"/>
          <w:szCs w:val="24"/>
        </w:rPr>
        <w:t>7</w:t>
      </w:r>
      <w:r w:rsidR="009068E1" w:rsidRPr="00E37218">
        <w:rPr>
          <w:rFonts w:ascii="Arial" w:hAnsi="Arial" w:cs="Arial"/>
          <w:b w:val="0"/>
          <w:sz w:val="24"/>
          <w:szCs w:val="24"/>
        </w:rPr>
        <w:t xml:space="preserve"> </w:t>
      </w:r>
      <w:r w:rsidRPr="00E37218">
        <w:rPr>
          <w:rFonts w:ascii="Arial" w:hAnsi="Arial" w:cs="Arial"/>
          <w:b w:val="0"/>
          <w:sz w:val="24"/>
          <w:szCs w:val="24"/>
        </w:rPr>
        <w:t>декабря</w:t>
      </w:r>
      <w:r w:rsidR="009068E1" w:rsidRPr="00E37218">
        <w:rPr>
          <w:rFonts w:ascii="Arial" w:hAnsi="Arial" w:cs="Arial"/>
          <w:b w:val="0"/>
          <w:sz w:val="24"/>
          <w:szCs w:val="24"/>
        </w:rPr>
        <w:t xml:space="preserve"> </w:t>
      </w:r>
      <w:r w:rsidRPr="00E37218">
        <w:rPr>
          <w:rFonts w:ascii="Arial" w:hAnsi="Arial" w:cs="Arial"/>
          <w:b w:val="0"/>
          <w:sz w:val="24"/>
          <w:szCs w:val="24"/>
        </w:rPr>
        <w:t>2016</w:t>
      </w:r>
      <w:r w:rsidR="009068E1" w:rsidRPr="00E37218">
        <w:rPr>
          <w:rFonts w:ascii="Arial" w:hAnsi="Arial" w:cs="Arial"/>
          <w:b w:val="0"/>
          <w:sz w:val="24"/>
          <w:szCs w:val="24"/>
        </w:rPr>
        <w:t xml:space="preserve"> </w:t>
      </w:r>
      <w:r w:rsidRPr="00E37218">
        <w:rPr>
          <w:rFonts w:ascii="Arial" w:hAnsi="Arial" w:cs="Arial"/>
          <w:b w:val="0"/>
          <w:sz w:val="24"/>
          <w:szCs w:val="24"/>
        </w:rPr>
        <w:t>г.</w:t>
      </w:r>
      <w:r w:rsidR="009068E1" w:rsidRPr="00E37218">
        <w:rPr>
          <w:rFonts w:ascii="Arial" w:hAnsi="Arial" w:cs="Arial"/>
          <w:b w:val="0"/>
          <w:sz w:val="24"/>
          <w:szCs w:val="24"/>
        </w:rPr>
        <w:t xml:space="preserve"> </w:t>
      </w:r>
      <w:r w:rsidRPr="00E37218">
        <w:rPr>
          <w:rFonts w:ascii="Arial" w:hAnsi="Arial" w:cs="Arial"/>
          <w:b w:val="0"/>
          <w:sz w:val="24"/>
          <w:szCs w:val="24"/>
        </w:rPr>
        <w:t>№</w:t>
      </w:r>
      <w:r w:rsidR="009068E1" w:rsidRPr="00E37218">
        <w:rPr>
          <w:rFonts w:ascii="Arial" w:hAnsi="Arial" w:cs="Arial"/>
          <w:b w:val="0"/>
          <w:sz w:val="24"/>
          <w:szCs w:val="24"/>
        </w:rPr>
        <w:t xml:space="preserve"> </w:t>
      </w:r>
      <w:r w:rsidRPr="00E37218">
        <w:rPr>
          <w:rFonts w:ascii="Arial" w:hAnsi="Arial" w:cs="Arial"/>
          <w:b w:val="0"/>
          <w:sz w:val="24"/>
          <w:szCs w:val="24"/>
        </w:rPr>
        <w:t>583</w:t>
      </w:r>
    </w:p>
    <w:p w:rsidR="00900BBC" w:rsidRPr="00E37218" w:rsidRDefault="00900BBC" w:rsidP="0005629D">
      <w:pPr>
        <w:pStyle w:val="ConsPlusTitle"/>
        <w:ind w:right="-3"/>
        <w:jc w:val="center"/>
        <w:rPr>
          <w:rFonts w:ascii="Arial" w:hAnsi="Arial" w:cs="Arial"/>
          <w:b w:val="0"/>
          <w:sz w:val="24"/>
          <w:szCs w:val="24"/>
        </w:rPr>
      </w:pPr>
    </w:p>
    <w:p w:rsidR="00900BBC" w:rsidRPr="00E37218" w:rsidRDefault="00900BBC" w:rsidP="0005629D">
      <w:pPr>
        <w:pStyle w:val="ConsPlusTitle"/>
        <w:ind w:right="-3"/>
        <w:jc w:val="center"/>
        <w:rPr>
          <w:rFonts w:ascii="Arial" w:hAnsi="Arial" w:cs="Arial"/>
          <w:b w:val="0"/>
          <w:sz w:val="24"/>
          <w:szCs w:val="24"/>
        </w:rPr>
      </w:pPr>
      <w:r w:rsidRPr="00E37218">
        <w:rPr>
          <w:rFonts w:ascii="Arial" w:hAnsi="Arial" w:cs="Arial"/>
          <w:b w:val="0"/>
          <w:sz w:val="24"/>
          <w:szCs w:val="24"/>
        </w:rPr>
        <w:t>ОБ</w:t>
      </w:r>
      <w:r w:rsidR="009068E1" w:rsidRPr="00E37218">
        <w:rPr>
          <w:rFonts w:ascii="Arial" w:hAnsi="Arial" w:cs="Arial"/>
          <w:b w:val="0"/>
          <w:sz w:val="24"/>
          <w:szCs w:val="24"/>
        </w:rPr>
        <w:t xml:space="preserve"> </w:t>
      </w:r>
      <w:r w:rsidRPr="00E37218">
        <w:rPr>
          <w:rFonts w:ascii="Arial" w:hAnsi="Arial" w:cs="Arial"/>
          <w:b w:val="0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b w:val="0"/>
          <w:sz w:val="24"/>
          <w:szCs w:val="24"/>
        </w:rPr>
        <w:t xml:space="preserve"> </w:t>
      </w:r>
      <w:r w:rsidRPr="00E37218">
        <w:rPr>
          <w:rFonts w:ascii="Arial" w:hAnsi="Arial" w:cs="Arial"/>
          <w:b w:val="0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b w:val="0"/>
          <w:sz w:val="24"/>
          <w:szCs w:val="24"/>
        </w:rPr>
        <w:t xml:space="preserve"> </w:t>
      </w:r>
      <w:r w:rsidRPr="00E37218">
        <w:rPr>
          <w:rFonts w:ascii="Arial" w:hAnsi="Arial" w:cs="Arial"/>
          <w:b w:val="0"/>
          <w:sz w:val="24"/>
          <w:szCs w:val="24"/>
        </w:rPr>
        <w:t>ПРОГРАММЫ</w:t>
      </w:r>
    </w:p>
    <w:p w:rsidR="00900BBC" w:rsidRPr="00E37218" w:rsidRDefault="004223C7" w:rsidP="0005629D">
      <w:pPr>
        <w:pStyle w:val="ConsPlusTitle"/>
        <w:ind w:right="-3"/>
        <w:jc w:val="center"/>
        <w:rPr>
          <w:rFonts w:ascii="Arial" w:hAnsi="Arial" w:cs="Arial"/>
          <w:b w:val="0"/>
          <w:sz w:val="24"/>
          <w:szCs w:val="24"/>
        </w:rPr>
      </w:pPr>
      <w:r w:rsidRPr="00E37218">
        <w:rPr>
          <w:rFonts w:ascii="Arial" w:hAnsi="Arial" w:cs="Arial"/>
          <w:b w:val="0"/>
          <w:sz w:val="24"/>
          <w:szCs w:val="24"/>
        </w:rPr>
        <w:t>«</w:t>
      </w:r>
      <w:r w:rsidR="00900BBC" w:rsidRPr="00E37218">
        <w:rPr>
          <w:rFonts w:ascii="Arial" w:hAnsi="Arial" w:cs="Arial"/>
          <w:b w:val="0"/>
          <w:sz w:val="24"/>
          <w:szCs w:val="24"/>
        </w:rPr>
        <w:t>РАЗВИТИЕ</w:t>
      </w:r>
      <w:r w:rsidR="009068E1" w:rsidRPr="00E37218">
        <w:rPr>
          <w:rFonts w:ascii="Arial" w:hAnsi="Arial" w:cs="Arial"/>
          <w:b w:val="0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b w:val="0"/>
          <w:sz w:val="24"/>
          <w:szCs w:val="24"/>
        </w:rPr>
        <w:t>ОБРАЗОВАНИЯ</w:t>
      </w:r>
      <w:r w:rsidRPr="00E37218">
        <w:rPr>
          <w:rFonts w:ascii="Arial" w:hAnsi="Arial" w:cs="Arial"/>
          <w:b w:val="0"/>
          <w:sz w:val="24"/>
          <w:szCs w:val="24"/>
        </w:rPr>
        <w:t>»</w:t>
      </w:r>
      <w:r w:rsidR="009068E1" w:rsidRPr="00E37218">
        <w:rPr>
          <w:rFonts w:ascii="Arial" w:hAnsi="Arial" w:cs="Arial"/>
          <w:b w:val="0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b w:val="0"/>
          <w:sz w:val="24"/>
          <w:szCs w:val="24"/>
        </w:rPr>
        <w:t>НА</w:t>
      </w:r>
      <w:r w:rsidR="009068E1" w:rsidRPr="00E37218">
        <w:rPr>
          <w:rFonts w:ascii="Arial" w:hAnsi="Arial" w:cs="Arial"/>
          <w:b w:val="0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b w:val="0"/>
          <w:sz w:val="24"/>
          <w:szCs w:val="24"/>
        </w:rPr>
        <w:t>2017</w:t>
      </w:r>
      <w:r w:rsidR="009068E1" w:rsidRPr="00E37218">
        <w:rPr>
          <w:rFonts w:ascii="Arial" w:hAnsi="Arial" w:cs="Arial"/>
          <w:b w:val="0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b w:val="0"/>
          <w:sz w:val="24"/>
          <w:szCs w:val="24"/>
        </w:rPr>
        <w:t>-</w:t>
      </w:r>
      <w:r w:rsidR="009068E1" w:rsidRPr="00E37218">
        <w:rPr>
          <w:rFonts w:ascii="Arial" w:hAnsi="Arial" w:cs="Arial"/>
          <w:b w:val="0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b w:val="0"/>
          <w:sz w:val="24"/>
          <w:szCs w:val="24"/>
        </w:rPr>
        <w:t>2020</w:t>
      </w:r>
      <w:r w:rsidR="009068E1" w:rsidRPr="00E37218">
        <w:rPr>
          <w:rFonts w:ascii="Arial" w:hAnsi="Arial" w:cs="Arial"/>
          <w:b w:val="0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b w:val="0"/>
          <w:sz w:val="24"/>
          <w:szCs w:val="24"/>
        </w:rPr>
        <w:t>ГОДЫ</w:t>
      </w:r>
    </w:p>
    <w:p w:rsidR="00900BBC" w:rsidRPr="00E37218" w:rsidRDefault="00900BBC" w:rsidP="0005629D">
      <w:pPr>
        <w:spacing w:after="0" w:line="240" w:lineRule="auto"/>
        <w:ind w:right="-3"/>
        <w:jc w:val="center"/>
        <w:rPr>
          <w:rFonts w:ascii="Arial" w:hAnsi="Arial" w:cs="Arial"/>
          <w:sz w:val="24"/>
          <w:szCs w:val="24"/>
        </w:rPr>
      </w:pPr>
    </w:p>
    <w:p w:rsidR="00900BBC" w:rsidRPr="00E37218" w:rsidRDefault="00900BBC" w:rsidP="0005629D">
      <w:pPr>
        <w:pStyle w:val="ConsPlusNormal"/>
        <w:ind w:right="-3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Список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изменяющих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документов</w:t>
      </w:r>
    </w:p>
    <w:p w:rsidR="00900BBC" w:rsidRPr="00E37218" w:rsidRDefault="00900BBC" w:rsidP="0005629D">
      <w:pPr>
        <w:pStyle w:val="ConsPlusNormal"/>
        <w:ind w:right="-3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(в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ред.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</w:p>
    <w:p w:rsidR="00900BBC" w:rsidRPr="00E37218" w:rsidRDefault="00900BBC" w:rsidP="0005629D">
      <w:pPr>
        <w:pStyle w:val="ConsPlusNormal"/>
        <w:ind w:right="-3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06.03.2017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109,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02.05.2017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187,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22.06.2017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267,</w:t>
      </w:r>
    </w:p>
    <w:p w:rsidR="00900BBC" w:rsidRPr="00E37218" w:rsidRDefault="00900BBC" w:rsidP="0005629D">
      <w:pPr>
        <w:pStyle w:val="ConsPlusNormal"/>
        <w:ind w:right="-3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15.11.2017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523,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08.12.2017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571,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09.04.2018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122,</w:t>
      </w:r>
    </w:p>
    <w:p w:rsidR="0005629D" w:rsidRPr="00E37218" w:rsidRDefault="00900BBC" w:rsidP="0005629D">
      <w:pPr>
        <w:pStyle w:val="ConsPlusNormal"/>
        <w:ind w:right="-3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01.06.2018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210</w:t>
      </w:r>
      <w:r w:rsidR="00CD5C1F" w:rsidRPr="00E37218">
        <w:rPr>
          <w:rFonts w:ascii="Arial" w:hAnsi="Arial" w:cs="Arial"/>
          <w:sz w:val="24"/>
          <w:szCs w:val="24"/>
        </w:rPr>
        <w:t xml:space="preserve">, от </w:t>
      </w:r>
      <w:r w:rsidR="007828D8" w:rsidRPr="00E37218">
        <w:rPr>
          <w:rFonts w:ascii="Arial" w:hAnsi="Arial" w:cs="Arial"/>
          <w:sz w:val="24"/>
          <w:szCs w:val="24"/>
        </w:rPr>
        <w:t>02.07.2018 № 265</w:t>
      </w:r>
      <w:r w:rsidR="006A6617" w:rsidRPr="00E37218">
        <w:rPr>
          <w:rFonts w:ascii="Arial" w:hAnsi="Arial" w:cs="Arial"/>
          <w:sz w:val="24"/>
          <w:szCs w:val="24"/>
        </w:rPr>
        <w:t>, от 06.12.2018 № 474</w:t>
      </w:r>
      <w:r w:rsidR="00E61FF9" w:rsidRPr="00E37218">
        <w:rPr>
          <w:rFonts w:ascii="Arial" w:hAnsi="Arial" w:cs="Arial"/>
          <w:sz w:val="24"/>
          <w:szCs w:val="24"/>
        </w:rPr>
        <w:t xml:space="preserve">, </w:t>
      </w:r>
    </w:p>
    <w:p w:rsidR="00900BBC" w:rsidRPr="00E37218" w:rsidRDefault="00E61FF9" w:rsidP="0005629D">
      <w:pPr>
        <w:pStyle w:val="ConsPlusNormal"/>
        <w:ind w:right="-3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от 26.12.2018 № 516</w:t>
      </w:r>
      <w:r w:rsidR="00900BBC" w:rsidRPr="00E37218">
        <w:rPr>
          <w:rFonts w:ascii="Arial" w:hAnsi="Arial" w:cs="Arial"/>
          <w:sz w:val="24"/>
          <w:szCs w:val="24"/>
        </w:rPr>
        <w:t>)</w:t>
      </w:r>
    </w:p>
    <w:p w:rsidR="00900BBC" w:rsidRPr="00E37218" w:rsidRDefault="00900BBC" w:rsidP="009068E1">
      <w:pPr>
        <w:pStyle w:val="ConsPlusNormal"/>
        <w:ind w:right="709"/>
        <w:jc w:val="both"/>
        <w:rPr>
          <w:rFonts w:ascii="Arial" w:hAnsi="Arial" w:cs="Arial"/>
          <w:sz w:val="24"/>
          <w:szCs w:val="24"/>
        </w:rPr>
      </w:pPr>
    </w:p>
    <w:p w:rsidR="00CD5C1F" w:rsidRPr="00E37218" w:rsidRDefault="00900BBC" w:rsidP="00E850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статьей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179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кодекса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руководствуясь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разработки,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оценки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30.06.2014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372,</w:t>
      </w:r>
    </w:p>
    <w:p w:rsidR="00900BBC" w:rsidRPr="00E37218" w:rsidRDefault="00CD5C1F" w:rsidP="00CD5C1F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ПОСТАНОВЛЯЮ</w:t>
      </w:r>
      <w:r w:rsidR="00900BBC" w:rsidRPr="00E37218">
        <w:rPr>
          <w:rFonts w:ascii="Arial" w:hAnsi="Arial" w:cs="Arial"/>
          <w:sz w:val="24"/>
          <w:szCs w:val="24"/>
        </w:rPr>
        <w:t>:</w:t>
      </w:r>
    </w:p>
    <w:p w:rsidR="00CD5C1F" w:rsidRPr="00E37218" w:rsidRDefault="00CD5C1F" w:rsidP="00CD5C1F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E850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Утвердить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редакции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(прилагается).</w:t>
      </w:r>
    </w:p>
    <w:p w:rsidR="00900BBC" w:rsidRPr="00E37218" w:rsidRDefault="00900BBC" w:rsidP="00E850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2.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Считать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утратившими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силу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Норильска:</w:t>
      </w:r>
    </w:p>
    <w:p w:rsidR="00900BBC" w:rsidRPr="00E37218" w:rsidRDefault="00900BBC" w:rsidP="00E850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2.1.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07.12.2015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596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E850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2.2.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01.03.2016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142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внесении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изменений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07.12.2015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596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E850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2.3.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26.05.2016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внесении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изменений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07.12.2015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596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E850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3.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Опубликовать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настоящее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газете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Заполярная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правда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разместить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официальном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сайте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Норильск.</w:t>
      </w:r>
    </w:p>
    <w:p w:rsidR="00900BBC" w:rsidRPr="00E37218" w:rsidRDefault="00900BBC" w:rsidP="00E850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4.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Настоящее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вступает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силу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01.01.2017.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Руководитель</w:t>
      </w:r>
    </w:p>
    <w:p w:rsidR="00900BBC" w:rsidRPr="00E37218" w:rsidRDefault="00900BBC" w:rsidP="00B7525A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</w:p>
    <w:p w:rsidR="00900BBC" w:rsidRPr="00E37218" w:rsidRDefault="00900BBC" w:rsidP="00B7525A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Е.Ю.ПОЗДНЯКОВ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C53EAE" w:rsidRPr="00E37218" w:rsidRDefault="00C53EAE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C53EAE" w:rsidRPr="00E37218" w:rsidRDefault="00C53EAE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C53EAE" w:rsidRPr="00E37218" w:rsidRDefault="00C53EAE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C53EAE" w:rsidRPr="00E37218" w:rsidRDefault="00C53EAE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C53EAE" w:rsidRPr="00E37218" w:rsidRDefault="00C53EAE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F2598">
      <w:pPr>
        <w:pStyle w:val="ConsPlusNormal"/>
        <w:ind w:left="5529" w:right="-1"/>
        <w:outlineLvl w:val="0"/>
        <w:rPr>
          <w:rFonts w:ascii="Arial" w:hAnsi="Arial" w:cs="Arial"/>
          <w:sz w:val="24"/>
          <w:szCs w:val="24"/>
        </w:rPr>
      </w:pPr>
      <w:bookmarkStart w:id="1" w:name="P32"/>
      <w:bookmarkEnd w:id="1"/>
      <w:r w:rsidRPr="00E37218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900BBC" w:rsidRPr="00E37218" w:rsidRDefault="00900BBC" w:rsidP="00BF2598">
      <w:pPr>
        <w:pStyle w:val="ConsPlusNormal"/>
        <w:ind w:left="5529" w:right="-1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Постановлением</w:t>
      </w:r>
      <w:r w:rsidR="0083684B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</w:p>
    <w:p w:rsidR="00900BBC" w:rsidRPr="00E37218" w:rsidRDefault="00900BBC" w:rsidP="00BF2598">
      <w:pPr>
        <w:pStyle w:val="ConsPlusNormal"/>
        <w:ind w:left="5529" w:right="-1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декабря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583</w:t>
      </w:r>
    </w:p>
    <w:p w:rsidR="00900BBC" w:rsidRPr="00E37218" w:rsidRDefault="00900BBC" w:rsidP="00B7525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Список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изменяющих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документов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(в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ред.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</w:p>
    <w:p w:rsidR="007828D8" w:rsidRPr="00E37218" w:rsidRDefault="00900BBC" w:rsidP="00B7525A">
      <w:pPr>
        <w:pStyle w:val="ConsPlusNormal"/>
        <w:ind w:right="-1" w:firstLine="540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08.12.2017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571,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09.04.2018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122,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01.06.2018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210</w:t>
      </w:r>
      <w:r w:rsidR="007828D8" w:rsidRPr="00E37218">
        <w:rPr>
          <w:rFonts w:ascii="Arial" w:hAnsi="Arial" w:cs="Arial"/>
          <w:sz w:val="24"/>
          <w:szCs w:val="24"/>
        </w:rPr>
        <w:t xml:space="preserve">, </w:t>
      </w:r>
    </w:p>
    <w:p w:rsidR="00900BBC" w:rsidRPr="00E37218" w:rsidRDefault="007828D8" w:rsidP="00B7525A">
      <w:pPr>
        <w:pStyle w:val="ConsPlusNormal"/>
        <w:ind w:right="-1" w:firstLine="540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02.07.2018 № 265</w:t>
      </w:r>
      <w:r w:rsidR="00E61FF9" w:rsidRPr="00E37218">
        <w:rPr>
          <w:rFonts w:ascii="Arial" w:hAnsi="Arial" w:cs="Arial"/>
          <w:sz w:val="24"/>
          <w:szCs w:val="24"/>
        </w:rPr>
        <w:t>, от 26.12.2018 № 516</w:t>
      </w:r>
      <w:r w:rsidR="00900BBC" w:rsidRPr="00E37218">
        <w:rPr>
          <w:rFonts w:ascii="Arial" w:hAnsi="Arial" w:cs="Arial"/>
          <w:sz w:val="24"/>
          <w:szCs w:val="24"/>
        </w:rPr>
        <w:t>)</w:t>
      </w:r>
    </w:p>
    <w:p w:rsidR="009068E1" w:rsidRPr="00E37218" w:rsidRDefault="009068E1" w:rsidP="00B7525A">
      <w:pPr>
        <w:pStyle w:val="ConsPlusNormal"/>
        <w:ind w:right="-1" w:firstLine="540"/>
        <w:jc w:val="center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ПАСПОРТ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4223C7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«</w:t>
      </w:r>
      <w:r w:rsidR="00900BBC"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ОБРАЗОВАНИЯ</w:t>
      </w:r>
      <w:r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ГОДЫ</w:t>
      </w: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584"/>
      </w:tblGrid>
      <w:tr w:rsidR="00E37218" w:rsidRPr="00E37218" w:rsidTr="00236BB2">
        <w:tc>
          <w:tcPr>
            <w:tcW w:w="283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(наименование,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номер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дата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правового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акта,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утверждающего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муниципальную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программу)</w:t>
            </w:r>
          </w:p>
        </w:tc>
        <w:tc>
          <w:tcPr>
            <w:tcW w:w="658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Бюджетный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кодекс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статья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179;</w:t>
            </w:r>
          </w:p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30.06.2014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№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372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Об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разработки,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утверждения,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проведения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оценки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эффективности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новой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редакции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37218" w:rsidRPr="00E37218" w:rsidTr="00236BB2">
        <w:tc>
          <w:tcPr>
            <w:tcW w:w="283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Заказчик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8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</w:tr>
      <w:tr w:rsidR="00E37218" w:rsidRPr="00E37218" w:rsidTr="00236BB2">
        <w:tc>
          <w:tcPr>
            <w:tcW w:w="283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(разработчик)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8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</w:tr>
      <w:tr w:rsidR="00E37218" w:rsidRPr="00E37218" w:rsidTr="00236BB2">
        <w:tc>
          <w:tcPr>
            <w:tcW w:w="283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Соисполнитель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8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(отдел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опеки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попечительства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несовершеннолетними)</w:t>
            </w:r>
          </w:p>
        </w:tc>
      </w:tr>
      <w:tr w:rsidR="00E37218" w:rsidRPr="00E37218" w:rsidTr="00236BB2">
        <w:tc>
          <w:tcPr>
            <w:tcW w:w="283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Участники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8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политики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Норильска;</w:t>
            </w:r>
          </w:p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спорту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Норильска;</w:t>
            </w:r>
          </w:p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(Некоммерческая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социально-просветительский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фонд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Юбилейный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»</w:t>
            </w:r>
            <w:r w:rsidRPr="00E3721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37218" w:rsidRPr="00E37218" w:rsidTr="00236BB2">
        <w:tc>
          <w:tcPr>
            <w:tcW w:w="283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8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1.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»</w:t>
            </w:r>
            <w:r w:rsidRPr="00E3721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Питание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школ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»</w:t>
            </w:r>
            <w:r w:rsidRPr="00E3721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3.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Отдых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оздоровление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подростков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»</w:t>
            </w:r>
            <w:r w:rsidRPr="00E3721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4.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опеке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попечительству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несовершеннолетних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37218" w:rsidRPr="00E37218" w:rsidTr="00236BB2">
        <w:tc>
          <w:tcPr>
            <w:tcW w:w="283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Цель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8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lastRenderedPageBreak/>
              <w:t>Обеспечение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высокого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качества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lastRenderedPageBreak/>
              <w:t>соответствующего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потребностям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граждан,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здоровьесбережение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соблюдение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прав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законных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интересов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несовершеннолетних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опеки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попечительства</w:t>
            </w:r>
          </w:p>
        </w:tc>
      </w:tr>
      <w:tr w:rsidR="00E37218" w:rsidRPr="00E37218" w:rsidTr="00236BB2">
        <w:tc>
          <w:tcPr>
            <w:tcW w:w="283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Задачи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8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1.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равных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современного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качественного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успешной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социализации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детей;</w:t>
            </w:r>
          </w:p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качества,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сбалансированности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доступности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питания,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обеспечивающего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сохранение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школ;</w:t>
            </w:r>
          </w:p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3.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безопасного,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качественного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отдыха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оздоровление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Норильск;</w:t>
            </w:r>
          </w:p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4.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прав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законных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интересов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несовершеннолетних,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проживающих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опеки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попечительства</w:t>
            </w:r>
          </w:p>
        </w:tc>
      </w:tr>
      <w:tr w:rsidR="00E37218" w:rsidRPr="00E37218" w:rsidTr="00236BB2">
        <w:tc>
          <w:tcPr>
            <w:tcW w:w="283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Срок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8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2017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-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2020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E37218" w:rsidRPr="00E37218" w:rsidTr="00236BB2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Объемы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годам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(тыс.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6584" w:type="dxa"/>
            <w:tcBorders>
              <w:bottom w:val="nil"/>
            </w:tcBorders>
          </w:tcPr>
          <w:p w:rsidR="00E61FF9" w:rsidRPr="00E37218" w:rsidRDefault="00E61FF9" w:rsidP="00E61FF9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Объем финансирования по программе, </w:t>
            </w:r>
          </w:p>
          <w:p w:rsidR="00E61FF9" w:rsidRPr="00E37218" w:rsidRDefault="00E61FF9" w:rsidP="00E61FF9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всего</w:t>
            </w:r>
            <w:r w:rsidRPr="00E37218">
              <w:rPr>
                <w:rFonts w:ascii="Arial" w:eastAsia="Times New Roman" w:hAnsi="Arial" w:cs="Arial"/>
                <w:b/>
                <w:spacing w:val="-5"/>
                <w:sz w:val="24"/>
                <w:szCs w:val="24"/>
                <w:lang w:eastAsia="ru-RU"/>
              </w:rPr>
              <w:t xml:space="preserve">: 34 930 894,7 </w:t>
            </w:r>
            <w:r w:rsidRPr="00E37218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ru-RU"/>
              </w:rPr>
              <w:t>тыс. руб.</w:t>
            </w: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, в том числе по годам:</w:t>
            </w:r>
          </w:p>
          <w:p w:rsidR="00E61FF9" w:rsidRPr="00E37218" w:rsidRDefault="00E61FF9" w:rsidP="00E61FF9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ru-RU"/>
              </w:rPr>
              <w:t>2017 год: 8 547 048,6 тыс. руб.</w:t>
            </w:r>
          </w:p>
          <w:p w:rsidR="00E61FF9" w:rsidRPr="00E37218" w:rsidRDefault="00E61FF9" w:rsidP="00E61FF9">
            <w:pPr>
              <w:tabs>
                <w:tab w:val="left" w:pos="367"/>
              </w:tabs>
              <w:spacing w:after="0" w:line="240" w:lineRule="auto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краевой бюджет – 5 249 303,7 тыс. руб.;</w:t>
            </w:r>
          </w:p>
          <w:p w:rsidR="00E61FF9" w:rsidRPr="00E37218" w:rsidRDefault="00E61FF9" w:rsidP="00E61FF9">
            <w:pPr>
              <w:tabs>
                <w:tab w:val="left" w:pos="367"/>
              </w:tabs>
              <w:spacing w:after="0" w:line="240" w:lineRule="auto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местный бюджет – 2 699 770,6 тыс. руб.;</w:t>
            </w:r>
          </w:p>
          <w:p w:rsidR="00E61FF9" w:rsidRPr="00E37218" w:rsidRDefault="00E61FF9" w:rsidP="00E61FF9">
            <w:pPr>
              <w:tabs>
                <w:tab w:val="left" w:pos="367"/>
              </w:tabs>
              <w:spacing w:after="0" w:line="240" w:lineRule="auto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внебюджетные средства – 597 974,3 тыс. руб.</w:t>
            </w:r>
          </w:p>
          <w:p w:rsidR="00E61FF9" w:rsidRPr="00E37218" w:rsidRDefault="00E61FF9" w:rsidP="00E61FF9">
            <w:pPr>
              <w:tabs>
                <w:tab w:val="left" w:pos="36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ru-RU"/>
              </w:rPr>
              <w:t>2018 год: 9 031 248,7 тыс. руб.</w:t>
            </w:r>
          </w:p>
          <w:p w:rsidR="00E61FF9" w:rsidRPr="00E37218" w:rsidRDefault="00E61FF9" w:rsidP="00E61FF9">
            <w:pPr>
              <w:tabs>
                <w:tab w:val="left" w:pos="367"/>
              </w:tabs>
              <w:spacing w:after="0" w:line="240" w:lineRule="auto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краевой бюджет – </w:t>
            </w:r>
            <w:r w:rsidRPr="00E37218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ru-RU"/>
              </w:rPr>
              <w:t>5 625 230,3</w:t>
            </w: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тыс. руб.;</w:t>
            </w:r>
          </w:p>
          <w:p w:rsidR="00E61FF9" w:rsidRPr="00E37218" w:rsidRDefault="00E61FF9" w:rsidP="00E61FF9">
            <w:pPr>
              <w:tabs>
                <w:tab w:val="left" w:pos="367"/>
              </w:tabs>
              <w:spacing w:after="0" w:line="240" w:lineRule="auto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местный бюджет – </w:t>
            </w:r>
            <w:r w:rsidRPr="00E37218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ru-RU"/>
              </w:rPr>
              <w:t xml:space="preserve">2 763 384,0 </w:t>
            </w: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тыс. руб.;</w:t>
            </w:r>
          </w:p>
          <w:p w:rsidR="00E61FF9" w:rsidRPr="00E37218" w:rsidRDefault="00E61FF9" w:rsidP="00E61FF9">
            <w:pPr>
              <w:tabs>
                <w:tab w:val="left" w:pos="367"/>
              </w:tabs>
              <w:spacing w:after="0" w:line="240" w:lineRule="auto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внебюджетные средства – </w:t>
            </w:r>
            <w:r w:rsidRPr="00E37218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ru-RU"/>
              </w:rPr>
              <w:t xml:space="preserve">642 634,4 </w:t>
            </w: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тыс. руб.</w:t>
            </w:r>
          </w:p>
          <w:p w:rsidR="00E61FF9" w:rsidRPr="00E37218" w:rsidRDefault="00E61FF9" w:rsidP="00E61FF9">
            <w:pPr>
              <w:tabs>
                <w:tab w:val="left" w:pos="36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ru-RU"/>
              </w:rPr>
              <w:t>2019 год: 8 676 298,7 тыс. руб.</w:t>
            </w:r>
          </w:p>
          <w:p w:rsidR="00E61FF9" w:rsidRPr="00E37218" w:rsidRDefault="00E61FF9" w:rsidP="00E61FF9">
            <w:pPr>
              <w:tabs>
                <w:tab w:val="left" w:pos="367"/>
              </w:tabs>
              <w:spacing w:after="0" w:line="240" w:lineRule="auto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краевой бюджет – 5 334 093,2 тыс. руб.;</w:t>
            </w:r>
          </w:p>
          <w:p w:rsidR="00E61FF9" w:rsidRPr="00E37218" w:rsidRDefault="00E61FF9" w:rsidP="00E61FF9">
            <w:pPr>
              <w:tabs>
                <w:tab w:val="left" w:pos="367"/>
              </w:tabs>
              <w:spacing w:after="0" w:line="240" w:lineRule="auto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местный бюджет – 2 709 302,7 тыс. руб.;</w:t>
            </w:r>
          </w:p>
          <w:p w:rsidR="00E61FF9" w:rsidRPr="00E37218" w:rsidRDefault="00E61FF9" w:rsidP="00E61FF9">
            <w:pPr>
              <w:tabs>
                <w:tab w:val="left" w:pos="367"/>
              </w:tabs>
              <w:spacing w:after="0" w:line="240" w:lineRule="auto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внебюджетные средства 632 902,8 тыс. руб.;</w:t>
            </w:r>
          </w:p>
          <w:p w:rsidR="00E61FF9" w:rsidRPr="00E37218" w:rsidRDefault="00E61FF9" w:rsidP="00E61FF9">
            <w:pPr>
              <w:tabs>
                <w:tab w:val="left" w:pos="36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spacing w:val="-5"/>
                <w:sz w:val="24"/>
                <w:szCs w:val="24"/>
                <w:lang w:eastAsia="ru-RU"/>
              </w:rPr>
              <w:t xml:space="preserve">2020 год: </w:t>
            </w:r>
            <w:r w:rsidRPr="00E37218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ru-RU"/>
              </w:rPr>
              <w:t>8 676 298,7 тыс. руб.</w:t>
            </w:r>
          </w:p>
          <w:p w:rsidR="00E61FF9" w:rsidRPr="00E37218" w:rsidRDefault="00E61FF9" w:rsidP="00E61FF9">
            <w:pPr>
              <w:tabs>
                <w:tab w:val="left" w:pos="367"/>
              </w:tabs>
              <w:spacing w:after="0" w:line="240" w:lineRule="auto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краевой бюджет – 5 334 093,2 тыс. руб.;</w:t>
            </w:r>
          </w:p>
          <w:p w:rsidR="00E61FF9" w:rsidRPr="00E37218" w:rsidRDefault="00E61FF9" w:rsidP="00E61FF9">
            <w:pPr>
              <w:tabs>
                <w:tab w:val="left" w:pos="367"/>
              </w:tabs>
              <w:spacing w:after="0" w:line="240" w:lineRule="auto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местный бюджет – 2 709 302,7 тыс. руб.;</w:t>
            </w:r>
          </w:p>
          <w:p w:rsidR="00E61FF9" w:rsidRPr="00E37218" w:rsidRDefault="00E61FF9" w:rsidP="00E61FF9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внебюджетные средства 632 902,8 тыс. руб.</w:t>
            </w:r>
          </w:p>
          <w:p w:rsidR="00900BBC" w:rsidRPr="00E37218" w:rsidRDefault="00E61FF9" w:rsidP="00E61F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pacing w:val="-5"/>
                <w:sz w:val="24"/>
                <w:szCs w:val="24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  <w:tr w:rsidR="00900BBC" w:rsidRPr="00E37218" w:rsidTr="00236BB2">
        <w:tc>
          <w:tcPr>
            <w:tcW w:w="283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ожидаемые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(индикаторы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результативности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lastRenderedPageBreak/>
              <w:t>ожидаемыми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значениями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конец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периода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программы)</w:t>
            </w:r>
          </w:p>
        </w:tc>
        <w:tc>
          <w:tcPr>
            <w:tcW w:w="6584" w:type="dxa"/>
          </w:tcPr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концу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2020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достигнуть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следующих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результативности:</w:t>
            </w:r>
          </w:p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1.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Отношение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-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лет,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которым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предоставлена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получать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услуги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лет,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скорректированной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lastRenderedPageBreak/>
              <w:t>возрасте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5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лет,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школе,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проживающих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учетом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групп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кратковременного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пребывания)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Отношение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среднего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балла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ЕГЭ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расчете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предмета)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10%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школ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лучшими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результатами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ЕГЭ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среднему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баллу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ЕГЭ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расчете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предмета)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10%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школ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худшими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результатами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ЕГЭ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снизится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1,4;</w:t>
            </w:r>
          </w:p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3.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соответствующих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современным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обучения,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количестве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сохранится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уровне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4.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Охват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5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-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18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лет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программами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(удельный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вес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получающих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услуги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учреждениях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отрасли,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5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-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18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лет),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увеличится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53,1%;</w:t>
            </w:r>
          </w:p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5.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оздоровленных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возраста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9,3%;</w:t>
            </w:r>
          </w:p>
          <w:p w:rsidR="00900BBC" w:rsidRPr="00E37218" w:rsidRDefault="00900BBC" w:rsidP="00236BB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6.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без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всего,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том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переданных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неродственникам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приемные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семьи,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усыновление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(удочерение),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опеку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(попечительство),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охваченных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другими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формами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семейного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устройства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(семейные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детские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дома,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патронатные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семьи),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учреждениях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всех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типов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3,2%</w:t>
            </w:r>
          </w:p>
        </w:tc>
      </w:tr>
    </w:tbl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8D7340">
      <w:pPr>
        <w:pStyle w:val="ConsPlusNormal"/>
        <w:ind w:right="709"/>
        <w:jc w:val="center"/>
        <w:outlineLvl w:val="1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ТЕКУЩЕЕ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СОСТОЯНИЕ</w:t>
      </w: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сегодняшний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день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(далее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Управление)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крупнейшим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ведомством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инфраструктуры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отрасли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занято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более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6500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человек,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что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около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68,0%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сферы,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финансируемых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8,0%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трудовых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01.09.2017).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01.10.2017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Методический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Обеспечивающий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Сеть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расположенных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(далее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01.10.2017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11835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посещают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10955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(880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прохождения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медицинского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осмотра).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lastRenderedPageBreak/>
        <w:t>Основной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проблемой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недостаточное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предложение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стабильно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высоком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спросе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реализуемые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сочетании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рабочего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дня.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01.10.2017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определения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состояло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5966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2348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1,5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старше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ликвидации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очередности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обозначенными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Указе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Президента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07.05.2012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599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науки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проводится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планомерная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снижению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очередности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зачисление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01.10.2017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действует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бюджетных,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автономных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(далее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23438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100%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оборудованными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предметными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кабинетами,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физической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культурой.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Модернизация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стандартами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должна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быть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закончена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Создание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обеспечивающих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одаренных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потенциальных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Национальной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стратегии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действий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интересах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Указом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Президента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РФ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01.06.2012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761.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инфраструктура,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обеспечивающая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сопровождение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талантливых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одаренных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ведется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сопровождению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индивидуальных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маршрутов,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взаимодействия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обучающегося,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предполагает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тесное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сотрудничество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сотворчество.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позволяет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оптимальные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проявления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способностей,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стимулирования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достижений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одаренных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школьников.</w:t>
      </w:r>
    </w:p>
    <w:p w:rsidR="00900BBC" w:rsidRPr="00E37218" w:rsidRDefault="00900BBC" w:rsidP="00E61F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Сеть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отрасли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Образование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представлена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(далее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расположенными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784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объединениями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01.10.2017),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функционирующими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базе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молодежи,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занимающихся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отраслевой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принадлежности,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93%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молодежи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занимается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8997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базе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охвачены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14796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стандартах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внеурочная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занятость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рассматриваются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обязательный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компонент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приоритетными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следующие.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lastRenderedPageBreak/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доступности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воспитательно-образовательного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стандарта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доступности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переход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стандарты,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оценки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материально-технической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базы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принципов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проектирования,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строительства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реконструкции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зданий,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современных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коммуникационных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технологий,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дистанционных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модернизации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устойчивого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обеспечивающих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разнообразие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адаптации,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разностороннего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подрастающего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поколения,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совершенствование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организационно-экономических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механизмов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доступности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распространение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сетевых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отрасли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укрепление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потенциала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отрасли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применения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труда,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внедрения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механизмов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контракта;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увеличение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лучших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внедряющих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инновационные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ассоциаций,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объединений,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ставящих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разработка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привлечение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закрепление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заработной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заработной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заработной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заработной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сфере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планомерное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увеличение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действия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заработной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заработной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совершенствование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внедрение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подходов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подготовки,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переподготовки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квалификации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внедрение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механизмов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контракта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руководителями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работниками;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выявление,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сопровождение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одаренных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талантливой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молодежи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расширение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разнообразие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увеличение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способностей,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высокие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одаренными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инклюзивного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дистанционного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совершенствование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(воспитанников)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здоровьесберегающих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технологий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процессе.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Основными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проблемами,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сдерживающими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отрасли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Образование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долгосрочных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вакансий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Данная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проблема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усугубляется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высоким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процентом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выбытия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сокращением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количества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выпускников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специальностей,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положительной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динамикой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пенсионного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возраста.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настоящее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время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21,2%.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протяжении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ряда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активно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ведется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привлекательных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специалистов,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обладающих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специальностями,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являющимися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дефицитными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Приглашение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специалистов,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обладающих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специальностями,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являющимися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дефицитными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были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приглашены: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специалистов;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специалистов;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специалистов;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итогам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месяцев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специалистов.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менее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проблема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замещения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вакантных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должностей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привлечения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специалистов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полностью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дальнейшей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привлечению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специалистов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отрасль.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2.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Высокая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степень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изношенности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фондов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(здания,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сооружения,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оборудование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инженерные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коммуникации),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нарушение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эксплуатации.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Недостаточное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инженерной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безопасности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жизнедеятельности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может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быть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достигнуто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единой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региональной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единых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организационного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характера.</w:t>
      </w:r>
    </w:p>
    <w:p w:rsidR="00900BBC" w:rsidRPr="00E37218" w:rsidRDefault="00900BBC" w:rsidP="006A66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Так,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современных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комфортных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безопасных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МП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других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выполнялись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охрану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комфортных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безопасных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СанПиН,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лицензионными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жизнедеятельности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именно:</w:t>
      </w:r>
    </w:p>
    <w:p w:rsidR="00900BBC" w:rsidRPr="00E37218" w:rsidRDefault="00900BBC" w:rsidP="006A66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наружного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освещения;</w:t>
      </w:r>
    </w:p>
    <w:p w:rsidR="00900BBC" w:rsidRPr="00E37218" w:rsidRDefault="00900BBC" w:rsidP="006A66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произведена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частичная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замена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светильников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классах;</w:t>
      </w:r>
    </w:p>
    <w:p w:rsidR="00900BBC" w:rsidRPr="00E37218" w:rsidRDefault="00900BBC" w:rsidP="006A66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проводилась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поэтапная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замена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блоков;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устаревшие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грузовые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лифты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пищеблоках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менялись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современные;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огнезащитной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обработке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деревянных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конструкций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кровель,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сцен;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произведена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замена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дверных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блоков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пожарной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безопасности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назначением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помещений;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модернизации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вентиляции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дальнейшей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замены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устаревших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Управление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активно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участвовало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привлечении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проблемных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отрасли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были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привлечены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объеме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18693,08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тыс.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руб.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цели: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ремонтных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пяти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ячеек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Детский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14,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59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6A6617" w:rsidRPr="00E37218">
        <w:rPr>
          <w:rFonts w:ascii="Arial" w:eastAsia="Calibri" w:hAnsi="Arial" w:cs="Arial"/>
          <w:bCs/>
          <w:sz w:val="24"/>
          <w:szCs w:val="24"/>
        </w:rPr>
        <w:t>в 2017 - 2018 годах в рамках государственной программы Красноярского края «Развитие транспортной системы» в целях обеспечения безопасного участия детей в дорожном движении были приобретены световозвращающие приспособления для учащихся первых классов, электронные стенды с изображениями схем безопасного движения к общеобразовательным организациям, оборудование в дошкольные учреждения, позволяющее в игровой форме формировать навыки безопасного поведения на дороге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05.04.2017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190-п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распределения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субсидий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детьми-инвалидами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смонтировано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оборудование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безбарьерной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Детский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Светлица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Продолжена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безопасного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дорожном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движении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световозвращающих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приспособлений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электронных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стендов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изображениями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схем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безопасного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движения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транспортной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системы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Кроме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06.03.2017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119-п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распределении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субсидий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устранения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предписаний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надзорных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зданиям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устранения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предписаний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надзорных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нарушений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пожарной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безопасности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санитарного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законодательства.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3.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Ветхая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материально-техническая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несоответствующая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современному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материально-технической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базы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современными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регулярно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участвуют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процедурах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разнообразных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грантов.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4.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Территориальная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удаленность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центров.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Практика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последних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подтверждает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проблемных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отрасли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Образование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применения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программно-целевого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подхода.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III.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Стратегической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высокого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соответствующего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потребностям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здоровьесбережение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соблюдение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интересов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необходимо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ряд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носящих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характер: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современного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успешной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2.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сбалансированности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доступности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обеспечивающего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укрепление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3.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безопасного,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4.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интересов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проживающих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Достижение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стратегической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зависит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4223C7" w:rsidRPr="00E37218">
        <w:rPr>
          <w:rFonts w:ascii="Arial" w:hAnsi="Arial" w:cs="Arial"/>
          <w:sz w:val="24"/>
          <w:szCs w:val="24"/>
        </w:rPr>
        <w:t>»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(приложение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программе)</w:t>
      </w:r>
    </w:p>
    <w:p w:rsidR="00900BBC" w:rsidRPr="00E37218" w:rsidRDefault="00900BBC" w:rsidP="00B7525A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1.2.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1.3.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1.4.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отраслью.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Сроки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B7525A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2.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</w:t>
      </w:r>
      <w:r w:rsidR="004223C7" w:rsidRPr="00E37218">
        <w:rPr>
          <w:rFonts w:ascii="Arial" w:hAnsi="Arial" w:cs="Arial"/>
          <w:sz w:val="24"/>
          <w:szCs w:val="24"/>
        </w:rPr>
        <w:t>»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(приложение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программе)</w:t>
      </w:r>
    </w:p>
    <w:p w:rsidR="00900BBC" w:rsidRPr="00E37218" w:rsidRDefault="00900BBC" w:rsidP="00B7525A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2.1.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2.2.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относящихся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льготным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категориям;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2.3.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внесемейного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Срок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B7525A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3.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Отдых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4223C7" w:rsidRPr="00E37218">
        <w:rPr>
          <w:rFonts w:ascii="Arial" w:hAnsi="Arial" w:cs="Arial"/>
          <w:sz w:val="24"/>
          <w:szCs w:val="24"/>
        </w:rPr>
        <w:t>»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(приложение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программе)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3.1.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3.2.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посещающих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3.3.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3.4.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путевок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(или)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авиабилетов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некоммерческой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Норильский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социально-просветительский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фонд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Юбилейный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Сроки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B7525A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4.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Осуществление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опеке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отношении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4223C7" w:rsidRPr="00E37218">
        <w:rPr>
          <w:rFonts w:ascii="Arial" w:hAnsi="Arial" w:cs="Arial"/>
          <w:sz w:val="24"/>
          <w:szCs w:val="24"/>
        </w:rPr>
        <w:t>»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(приложение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программе)</w:t>
      </w:r>
    </w:p>
    <w:p w:rsidR="00900BBC" w:rsidRPr="00E37218" w:rsidRDefault="00900BBC" w:rsidP="00B7525A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4.1.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отношении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Государственная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расширение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практики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применения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значения.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Сроки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Следует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отметить,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что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сопряжена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рисками,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могут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препятствовать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достижению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запланированных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результатов.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Основным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неуправляемым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риском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существенное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сокращение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объемов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программы.</w:t>
      </w:r>
    </w:p>
    <w:p w:rsidR="00900BBC" w:rsidRPr="00E37218" w:rsidRDefault="00900BBC" w:rsidP="00B7525A">
      <w:pPr>
        <w:pStyle w:val="ConsPlusNormal"/>
        <w:ind w:right="-1" w:firstLine="709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IV.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МЕХАНИЗМ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Срок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Основными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нормативными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правовыми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актами,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определяющими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обязательства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29.12.2012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273-ФЗ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06.10.2003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131-ФЗ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принципах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26.06.2014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6-2519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20.12.2007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4-1089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наделении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районов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округов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отношении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Постановка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определение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этапности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достижении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производились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законодательными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актами: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29.12.2012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273-ФЗ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24.04.2008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48-ФЗ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15.04.2014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Распоряжением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30.04.2014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722-р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дорожной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карты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Изменения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отраслях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сферы,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науки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02.11.2000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12-961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защите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Распоряжением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Губернатора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28.02.2013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60-рг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дорожной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карты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Изменения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отраслях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сферы,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Программа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ежегодной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соответствующим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задействованы: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аппарат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(50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шт.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ед.),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руководители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контролем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административной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оказывающие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(86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методические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(МБУ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Методический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казенное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Обеспечивающий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бухгалтерского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операций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стабильного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функционирования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сооружений,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обслуживаемых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прилегающих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территорий;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подготовка,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перевозки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продуктов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товарно-материальных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ценностей,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(21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шт.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ед.)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переданных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специалисты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структурных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подразделений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Объем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задействованных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трудовых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определяет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трудоемкий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характер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(более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81,8%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затрат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стоимости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оказываемых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фонд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труда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страховых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взносов).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задействуются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находящиеся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балансе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аппарата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технологиям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методам,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используемым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ходе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относятся: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стандартами;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инновационные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одобренные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министерством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заказа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используемые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производстве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мониторинга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(Краевая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информационная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автоматизированная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образованием);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мониторинг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разделу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дошкольное,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основывается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интеграции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межведомственном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взаимодействии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структурных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подразделений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(территориальных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Эффективное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межведомственное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взаимодействие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позволяет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Ответственный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(разработчик)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совместно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ответственность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целевых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значений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индикаторов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целевое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выделяемых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Разработчиком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Управление.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Ответственным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Проведение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текущего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мониторинга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оценки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30.06.2014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372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разработки,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оценки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редакции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правового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регулирования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возникающих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ходе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необходимо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принятие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нормативных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приложением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Прогноз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приведен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приложении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V.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Информация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источникам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приведена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приложении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VI.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ЦЕЛЕВЫЕ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ИНДИКАТОРЫ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(ПОКАЗАТЕЛИ)</w:t>
      </w:r>
    </w:p>
    <w:p w:rsidR="00900BBC" w:rsidRPr="00E37218" w:rsidRDefault="00900BBC" w:rsidP="00B7525A">
      <w:pPr>
        <w:pStyle w:val="ConsPlusNormal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Перечень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целевых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индикаторов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представлен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приложении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Своевременная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позволит: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повысить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удовлетворенность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повысить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привлекательность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уровень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квалификации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преподавательских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процентов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доступности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соответствующие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стандартов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развивать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единое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воспитательное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пространство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менее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53,1%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снизить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переданных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неродственникам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усыновление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(удочерение),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(попечительство),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охваченных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другими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устройства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(семейные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дома,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патронатные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(муниципальных)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типов,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3,2%.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C53EAE" w:rsidRPr="00E37218" w:rsidRDefault="00C53EAE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C53EAE" w:rsidRPr="00E37218" w:rsidRDefault="00C53EAE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C53EAE" w:rsidRPr="00E37218" w:rsidRDefault="00C53EAE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C53EAE" w:rsidRPr="00E37218" w:rsidRDefault="00C53EAE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C53EAE" w:rsidRPr="00E37218" w:rsidRDefault="00C53EAE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236BB2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C53EAE" w:rsidRPr="00E37218" w:rsidRDefault="00C53EAE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236BB2" w:rsidRPr="00E37218" w:rsidRDefault="00236BB2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6A6617" w:rsidRPr="00E37218" w:rsidRDefault="006A6617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" w:name="P250"/>
      <w:bookmarkEnd w:id="2"/>
      <w:r w:rsidRPr="00E37218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83684B" w:rsidRPr="00E37218" w:rsidRDefault="0083684B" w:rsidP="0083684B">
      <w:pPr>
        <w:spacing w:after="0" w:line="240" w:lineRule="auto"/>
        <w:ind w:left="5670"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7218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</w:t>
      </w:r>
    </w:p>
    <w:p w:rsidR="0083684B" w:rsidRPr="00E37218" w:rsidRDefault="0083684B" w:rsidP="0083684B">
      <w:pPr>
        <w:spacing w:after="0" w:line="240" w:lineRule="auto"/>
        <w:ind w:left="5670"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72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муниципальной программе «Развитие образования» на 2017 – 2020 годы, утвержденной постановлением Администрации города Норильска </w:t>
      </w:r>
    </w:p>
    <w:p w:rsidR="0083684B" w:rsidRPr="00E37218" w:rsidRDefault="0083684B" w:rsidP="0083684B">
      <w:pPr>
        <w:spacing w:after="0" w:line="240" w:lineRule="auto"/>
        <w:ind w:left="5670"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7218">
        <w:rPr>
          <w:rFonts w:ascii="Arial" w:eastAsia="Times New Roman" w:hAnsi="Arial" w:cs="Arial"/>
          <w:bCs/>
          <w:sz w:val="24"/>
          <w:szCs w:val="24"/>
          <w:lang w:eastAsia="ru-RU"/>
        </w:rPr>
        <w:t>от 07.12.2016 № 583</w:t>
      </w:r>
    </w:p>
    <w:p w:rsidR="00900BBC" w:rsidRPr="00E37218" w:rsidRDefault="00900BBC" w:rsidP="00B7525A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C53EAE" w:rsidRPr="00E37218" w:rsidRDefault="00C53EAE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C53EAE" w:rsidRPr="00E37218" w:rsidRDefault="00C53EAE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(в ред. Постановления Администрации г. Норильска Красноярского края</w:t>
      </w:r>
    </w:p>
    <w:p w:rsidR="00900BBC" w:rsidRPr="00E37218" w:rsidRDefault="00C53EAE" w:rsidP="00B7525A">
      <w:pPr>
        <w:pStyle w:val="ConsPlusNormal"/>
        <w:ind w:right="-1" w:firstLine="540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от 09.04.2018 № 122, от 01.06.2018 № 210</w:t>
      </w:r>
      <w:r w:rsidR="00CD5C1F" w:rsidRPr="00E37218">
        <w:rPr>
          <w:rFonts w:ascii="Arial" w:hAnsi="Arial" w:cs="Arial"/>
          <w:sz w:val="24"/>
          <w:szCs w:val="24"/>
        </w:rPr>
        <w:t>, от</w:t>
      </w:r>
      <w:r w:rsidR="007828D8" w:rsidRPr="00E37218">
        <w:rPr>
          <w:rFonts w:ascii="Arial" w:hAnsi="Arial" w:cs="Arial"/>
          <w:sz w:val="24"/>
          <w:szCs w:val="24"/>
        </w:rPr>
        <w:t xml:space="preserve"> 02.07.2018 № 265</w:t>
      </w:r>
      <w:r w:rsidR="006A6617" w:rsidRPr="00E37218">
        <w:rPr>
          <w:rFonts w:ascii="Arial" w:hAnsi="Arial" w:cs="Arial"/>
          <w:sz w:val="24"/>
          <w:szCs w:val="24"/>
        </w:rPr>
        <w:t>, от 06.12.2018 № 474</w:t>
      </w:r>
      <w:r w:rsidRPr="00E37218">
        <w:rPr>
          <w:rFonts w:ascii="Arial" w:hAnsi="Arial" w:cs="Arial"/>
          <w:sz w:val="24"/>
          <w:szCs w:val="24"/>
        </w:rPr>
        <w:t>)</w:t>
      </w:r>
    </w:p>
    <w:p w:rsidR="00C53EAE" w:rsidRPr="00E37218" w:rsidRDefault="00C53EAE" w:rsidP="00B7525A">
      <w:pPr>
        <w:pStyle w:val="ConsPlusNormal"/>
        <w:ind w:right="-1" w:firstLine="540"/>
        <w:jc w:val="center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ПАСПОРТ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4223C7" w:rsidRPr="00E37218">
        <w:rPr>
          <w:rFonts w:ascii="Arial" w:hAnsi="Arial" w:cs="Arial"/>
          <w:sz w:val="24"/>
          <w:szCs w:val="24"/>
        </w:rPr>
        <w:t>»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726"/>
      </w:tblGrid>
      <w:tr w:rsidR="00E37218" w:rsidRPr="00E37218" w:rsidTr="00236BB2">
        <w:tc>
          <w:tcPr>
            <w:tcW w:w="2834" w:type="dxa"/>
          </w:tcPr>
          <w:p w:rsidR="00900BBC" w:rsidRPr="00E37218" w:rsidRDefault="00900BBC" w:rsidP="00B7525A">
            <w:pPr>
              <w:pStyle w:val="ConsPlusNormal"/>
              <w:ind w:right="16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Соисполнитель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(ответственный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подпрограммы)</w:t>
            </w:r>
          </w:p>
        </w:tc>
        <w:tc>
          <w:tcPr>
            <w:tcW w:w="6726" w:type="dxa"/>
          </w:tcPr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</w:tr>
      <w:tr w:rsidR="00E37218" w:rsidRPr="00E37218" w:rsidTr="00236BB2">
        <w:tc>
          <w:tcPr>
            <w:tcW w:w="2834" w:type="dxa"/>
          </w:tcPr>
          <w:p w:rsidR="00900BBC" w:rsidRPr="00E37218" w:rsidRDefault="00900BBC" w:rsidP="00B7525A">
            <w:pPr>
              <w:pStyle w:val="ConsPlusNormal"/>
              <w:ind w:right="16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Цель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726" w:type="dxa"/>
          </w:tcPr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равных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современного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качественного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успешной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социализации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</w:p>
        </w:tc>
      </w:tr>
      <w:tr w:rsidR="00E37218" w:rsidRPr="00E37218" w:rsidTr="00236BB2">
        <w:tc>
          <w:tcPr>
            <w:tcW w:w="2834" w:type="dxa"/>
          </w:tcPr>
          <w:p w:rsidR="00900BBC" w:rsidRPr="00E37218" w:rsidRDefault="00900BBC" w:rsidP="00B7525A">
            <w:pPr>
              <w:pStyle w:val="ConsPlusNormal"/>
              <w:ind w:right="16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Задачи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726" w:type="dxa"/>
          </w:tcPr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Для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данной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цели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необходимо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выполнить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следующие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Задача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Задача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Задача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Задача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4.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эффективного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отраслью</w:t>
            </w:r>
          </w:p>
        </w:tc>
      </w:tr>
      <w:tr w:rsidR="00E37218" w:rsidRPr="00E37218" w:rsidTr="00236BB2">
        <w:tc>
          <w:tcPr>
            <w:tcW w:w="2834" w:type="dxa"/>
          </w:tcPr>
          <w:p w:rsidR="00900BBC" w:rsidRPr="00E37218" w:rsidRDefault="00900BBC" w:rsidP="00B7525A">
            <w:pPr>
              <w:pStyle w:val="ConsPlusNormal"/>
              <w:ind w:right="16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Срок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726" w:type="dxa"/>
          </w:tcPr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2017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-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2020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E37218" w:rsidRPr="00E37218" w:rsidTr="006A6617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</w:tcPr>
          <w:p w:rsidR="006A6617" w:rsidRPr="00E37218" w:rsidRDefault="006A6617" w:rsidP="006A6617">
            <w:pPr>
              <w:pStyle w:val="ConsPlusNormal"/>
              <w:ind w:right="16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 по годам реализации (тыс. руб.)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7" w:rsidRPr="00E37218" w:rsidRDefault="006A6617" w:rsidP="006A6617">
            <w:pPr>
              <w:tabs>
                <w:tab w:val="left" w:pos="367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Объем финансирования по программе, всего </w:t>
            </w:r>
            <w:r w:rsidRPr="00E37218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32 661 322,1 тыс. руб.</w:t>
            </w: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, в том числе по годам:</w:t>
            </w:r>
          </w:p>
          <w:p w:rsidR="006A6617" w:rsidRPr="00E37218" w:rsidRDefault="006A6617" w:rsidP="006A6617">
            <w:pPr>
              <w:tabs>
                <w:tab w:val="left" w:pos="367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2017 год: 8 018 323,1 тыс. руб., из них:</w:t>
            </w:r>
          </w:p>
          <w:p w:rsidR="006A6617" w:rsidRPr="00E37218" w:rsidRDefault="006A6617" w:rsidP="006A6617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краевой бюджет – 5 187 675,3 тыс. руб.;</w:t>
            </w:r>
          </w:p>
          <w:p w:rsidR="006A6617" w:rsidRPr="00E37218" w:rsidRDefault="006A6617" w:rsidP="006A6617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местный бюджет – 2 503 567,3 тыс. руб.;</w:t>
            </w:r>
          </w:p>
          <w:p w:rsidR="006A6617" w:rsidRPr="00E37218" w:rsidRDefault="006A6617" w:rsidP="006A6617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внебюджетные средства – 327 080,5 тыс. руб.</w:t>
            </w:r>
          </w:p>
          <w:p w:rsidR="006A6617" w:rsidRPr="00E37218" w:rsidRDefault="006A6617" w:rsidP="006A6617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2018 год: 8 453 064,2 тыс. руб., из них:</w:t>
            </w:r>
          </w:p>
          <w:p w:rsidR="006A6617" w:rsidRPr="00E37218" w:rsidRDefault="006A6617" w:rsidP="006A6617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краевой бюджет – </w:t>
            </w:r>
            <w:r w:rsidRPr="00E37218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5 534 752,9</w:t>
            </w: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тыс. руб.;</w:t>
            </w:r>
          </w:p>
          <w:p w:rsidR="006A6617" w:rsidRPr="00E37218" w:rsidRDefault="006A6617" w:rsidP="006A6617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местный бюджет – </w:t>
            </w:r>
            <w:r w:rsidRPr="00E37218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2 565 543,9</w:t>
            </w: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тыс. руб.</w:t>
            </w:r>
          </w:p>
          <w:p w:rsidR="006A6617" w:rsidRPr="00E37218" w:rsidRDefault="006A6617" w:rsidP="006A6617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внебюджетные средства – </w:t>
            </w:r>
            <w:r w:rsidRPr="00E37218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 xml:space="preserve">352 767,4 </w:t>
            </w: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тыс. руб.</w:t>
            </w:r>
          </w:p>
          <w:p w:rsidR="006A6617" w:rsidRPr="00E37218" w:rsidRDefault="006A6617" w:rsidP="006A6617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2019 год: 8 094 967,4 тыс. руб., из них:</w:t>
            </w:r>
          </w:p>
          <w:p w:rsidR="006A6617" w:rsidRPr="00E37218" w:rsidRDefault="006A6617" w:rsidP="006A6617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краевой бюджет – 5 243 924,7 тыс. руб.;</w:t>
            </w:r>
          </w:p>
          <w:p w:rsidR="006A6617" w:rsidRPr="00E37218" w:rsidRDefault="006A6617" w:rsidP="006A6617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местный бюджет – 2 498 806,0 тыс. руб.</w:t>
            </w:r>
          </w:p>
          <w:p w:rsidR="006A6617" w:rsidRPr="00E37218" w:rsidRDefault="006A6617" w:rsidP="006A6617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внебюджетные средства – 352 236,7 тыс. руб.;</w:t>
            </w:r>
          </w:p>
          <w:p w:rsidR="006A6617" w:rsidRPr="00E37218" w:rsidRDefault="006A6617" w:rsidP="006A6617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2020 год: 8 094 967,4 тыс. руб., из них:</w:t>
            </w:r>
          </w:p>
          <w:p w:rsidR="006A6617" w:rsidRPr="00E37218" w:rsidRDefault="006A6617" w:rsidP="006A6617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краевой бюджет – 5 243 924,7 тыс. руб.;</w:t>
            </w:r>
          </w:p>
          <w:p w:rsidR="006A6617" w:rsidRPr="00E37218" w:rsidRDefault="006A6617" w:rsidP="006A6617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местный бюджет – 2 498 806,0 тыс. руб.</w:t>
            </w:r>
          </w:p>
          <w:p w:rsidR="006A6617" w:rsidRPr="00E37218" w:rsidRDefault="006A6617" w:rsidP="006A6617">
            <w:pPr>
              <w:tabs>
                <w:tab w:val="left" w:pos="367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внебюджетные средства – 352 236,7 тыс. руб.</w:t>
            </w:r>
          </w:p>
          <w:p w:rsidR="006A6617" w:rsidRPr="00E37218" w:rsidRDefault="006A6617" w:rsidP="006A6617">
            <w:pPr>
              <w:tabs>
                <w:tab w:val="left" w:pos="367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  <w:tr w:rsidR="009068E1" w:rsidRPr="00E37218" w:rsidTr="00236BB2">
        <w:tc>
          <w:tcPr>
            <w:tcW w:w="2834" w:type="dxa"/>
          </w:tcPr>
          <w:p w:rsidR="00900BBC" w:rsidRPr="00E37218" w:rsidRDefault="00900BBC" w:rsidP="00B7525A">
            <w:pPr>
              <w:pStyle w:val="ConsPlusNormal"/>
              <w:ind w:right="16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ожидаемые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(индикаторы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результативности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ожидаемыми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значениями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конец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периода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программы)</w:t>
            </w:r>
          </w:p>
        </w:tc>
        <w:tc>
          <w:tcPr>
            <w:tcW w:w="6726" w:type="dxa"/>
          </w:tcPr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концу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2020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достигнуть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следующих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результативности: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Задача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1.1.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Обеспеченность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возраста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лет)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местами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1.2.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вес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воспитанников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программам,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соответствующим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стандартов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воспитанников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1.3.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вес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возраста,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посещающих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негосударственные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расположенных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предоставляющих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услуги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посещающих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образовательные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(организации)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расположенные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изменится;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1.4.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вес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оценка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руководителей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основных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категорий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работников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эффективности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подведомственных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1.5.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готовность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новому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учебному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подтверждена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комиссии,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100%.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Задача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2.1.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реализующие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находятся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аварийном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состоянии,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реализующих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будут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отсутствовать;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2.2.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реализующих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физкультурный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зал,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реализующих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останется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неизменной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уровне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2.3.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числом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более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50),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действуют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управляющие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советы,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2.4.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выпускников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сдавших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ЕГЭ,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выпускников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более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2,12%;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2.5.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занимающихся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вторую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смену,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5,7%;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2.6.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охваченных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психолого-педагогической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медико-социальной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помощью,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сохранится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уровне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58%;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2.7.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детей-инвалидов,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дому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программам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использованием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дистанционных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технологий,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детей-инвалидов,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дому,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которым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показана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такая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форма,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достигнет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100,0%;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2.8.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обеспечивающих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совместное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инвалидов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лиц,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нарушений,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количестве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детей-инвалидов,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реализующих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100,0%;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2.9.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вес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оценка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руководителей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основных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категорий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работников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эффективности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подведомственных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2.10.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вес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учителей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30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лет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учителей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сохранится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уровне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21,2%;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2.11.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готовность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новому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учебному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подтверждена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комиссии,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2.12.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школьников,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участвующих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долгосрочного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воспитательного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проекта,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уровне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50%;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2.13.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организаций,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разработаны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внедрены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модели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механизмы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массового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занятия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спортом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через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физкультурно-спортивные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клубы,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количестве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2.14.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школьников,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состоящих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всех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видах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профилактического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учета,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занятых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внеурочной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деятельностью,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данной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категории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95%.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Задача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3.1.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вес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оценка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руководителей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основных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категорий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работников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эффективности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подведомственных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3.2.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готовность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новому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учебному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подтверждена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комиссии,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МБ(А)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3.3.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вес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программам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участвующих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олимпиадах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конкурсах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различного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уровня,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программам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увеличится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70%;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3.4.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получивших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право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финансовую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поддержку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увеличится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190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человек.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Задача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4.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эффективного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отраслью</w:t>
            </w:r>
          </w:p>
          <w:p w:rsidR="00900BBC" w:rsidRPr="00E37218" w:rsidRDefault="00900BBC" w:rsidP="00B752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4.1.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Сохранение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оценки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соблюдения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сроков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годовой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бухгалтерской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отчетности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сохранится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уровне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50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</w:tr>
    </w:tbl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ТЕКУЩЕЕ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СОСТОЯНИЕ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Система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доступного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устройство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настоящее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время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01.10.2017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оказывают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СОШ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24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(поселок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Снежногорск)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Центр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сад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73,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81);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Детский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сад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14,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24,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25,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28,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31,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32,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36,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45,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46,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48,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49,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50,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59,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62,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66,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68,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71,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74,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75,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78,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82,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86,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83,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84,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90,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92,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93,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95,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96,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97,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98,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99).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коррекционно-педагогической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помощи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функционирует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компенсирующей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направленности;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нарушением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задержкой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психического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01.10.2017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плановое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количество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составило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11835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количество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10955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(880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находились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прохождения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медицинского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осмотра).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современного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29.12.2012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273-ФЗ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организована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стандарта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обеспечивающего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каждого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доступности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ОВЗ,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детей-инвалидов,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нуждающихся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ассистента-помощника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(введены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ставок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ассистента-помощника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штатные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расписания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ДОУ);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2.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детей-инвалидов.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01.10.2017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очереди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устройство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состояло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5990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1,5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2348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старше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необходимость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дальнейшем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ведется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планомерная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снижению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очередности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зачислению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введено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эксплуатацию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668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внутренних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резервов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открытия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позволили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минимизировать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количество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очереди.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Указа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Президента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07.05.2012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599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науки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резервов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поручению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Губернатора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проанализирована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возврата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зданий,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используемых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назначению,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доукомплектования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измененными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СанПиН.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разработан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ликвидации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очереди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01.01.2016,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100%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образованием.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Вложения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сферу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признаны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сегодня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наиболее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точки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зрения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последующего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выравнивания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стартовых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возможностей.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общедоступного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бесплатного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начального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оказывают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начало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23438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человек: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СШ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13,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14,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16,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17,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21,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23,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24,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28,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30,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31,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32,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33,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36,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37,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38,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39,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40,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41,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42,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43,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45;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гимназий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Гимназия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11,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48;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Лицей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школа-интернат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школа-интернат).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прогнозируемым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численность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соответственно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увеличиваться.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среднегодовая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численность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составила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22683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человека,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23179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человека,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23440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человек,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23500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человек,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23550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человек,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23550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человек.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Увеличение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контингента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демографической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миграционной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ситуацией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задействован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настоящее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время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99,6%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удостоверения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курсах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квалификации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необходимых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ФГОС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начального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оснащение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оборудованием,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учебниками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квалификации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руководителей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01.09.2011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поэтапно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переходят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ФГОС.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01.09.2015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начали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ФГОС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Все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начального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комплектами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мультимедийного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оборудования,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используют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процессе.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Все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обучающиеся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одиннадцатый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обеспечиваются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необходимыми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бесплатными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учебниками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Эффективным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улучшения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обучение.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71%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(26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ОУ).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Соотношение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профильные/универсальные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классы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66%.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Процентное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соотношение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универсальные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стабильно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высокое.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учитываются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индивидуальные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запросы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индивидуальным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(далее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ИУП).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393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старшеклассника,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16%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ИУП.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Продолжается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специализированных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профессионально-ориентированных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классов.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были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открыты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продолжают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функционировать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специализированные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профессионально-ориентированные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классы: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математический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СШ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углубленным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изучением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физики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математики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А.П.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Завенягина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инженерно-технологической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Гимназия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11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СШ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42),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медицинские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Гимназии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11,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48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мотивированных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инженерных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специальностей,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востребованных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Норильский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никель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(инженерные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классы)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Гимназия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11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СШ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42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юридические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СШ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14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Гимназия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СШ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37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экономические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Гимназия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МЧС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СШ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31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СШ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37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Гимназия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11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Средний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рейтинг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4-х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контрольных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читательской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грамотности,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общеучебным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умениям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навыкам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(проект)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100-балльной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шкале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выше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краю.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Всероссийские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проверочные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(ВПР)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проводятся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национально-культурной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языковой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специфики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многонационального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мониторинга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перехода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ФГОС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подготовки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школьников.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Всероссийские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проверочные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системно-деятельностном,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компетентностном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уровневом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подходах.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Успешность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математике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1,4%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выше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русскому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языку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1,1%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ниже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окружающему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миру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выше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показателей.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Выросли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успеваемости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выпускников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9-х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математике,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стабильны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русскому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языку.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ЕГЭ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сопоставимы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общероссийскими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наблюдается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тенденция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динамике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результатов.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выпускников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предметам,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кроме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математики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литературы,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выше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общероссийских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показателей.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поставлены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балла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ЕГЭ,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математического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естественнонаучного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разработан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математике,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физике,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химии.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подготовки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введению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ФГОС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необходимо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повысить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преподавания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иностранному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языку.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Приоритетом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сфере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успешности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каждого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независимо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положения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необходимо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продолжить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распространению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успешных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практик,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квалификации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специалистов,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(дети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трудной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ситуации,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дети-сироты,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здоровья).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642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человека,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относятся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(далее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ОВЗ).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446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(69,5%)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(11,2%)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индивидуально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дому.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Еще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человека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(19,3%)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адаптированным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ОВЗ.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Все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МБОУ,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функционируют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обучающимися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адаптированным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лицензии.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Наполняемость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человек,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что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позволяет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индивидуализировать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обучение.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организована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продленного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дня,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наряду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режимными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моментами,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игровыми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занятиями,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проводятся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коррекционные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занятия,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педагогом-психологом,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логопедом.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коррекция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ОВЗ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психофизических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особенностей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возможностей.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Анализ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показывает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положительную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динамику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категорий.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обеспечиваются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поддержкой,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позволяющей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добиваться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успехов,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ощущать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безопасность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пребывания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коллективе.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Опыт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свидетельствует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успешности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практики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массовой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школы.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продолжил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дистанционного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(далее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МРЦДО).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ОВЗ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посредством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Интернет-технологий.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дистанционном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ОВЗ.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МРЦДО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проводятся: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предметам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цикла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(математика,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русский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язык,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английский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язык,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окружающий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мир);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кружковая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(изобразительное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искусство);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развивающей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внеурочной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психологом,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логопедом.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Обучение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дистанционном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режиме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позволяет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индивидуализировать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улучшить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восприятие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повысить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мотивацию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способствует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формированию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практических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навыков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самообразования.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Обучающиеся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участвовать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дистанционных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конкурсах,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фестивалях,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акциях,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изучать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выбору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элективные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курсы,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готовиться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итоговой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промежуточной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аттестации.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Обучение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дистанционном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учителями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сверстниками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факторы,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ускоряют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только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адаптацию.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внеурочной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сайт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СОШ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13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Необходимо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продолжить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направлениям: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безбарьерной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инклюзивного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психолого-медико-педагогического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сопровождения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инклюзивного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Методическое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сопровождение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информационно-аналитическую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Методический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Методисты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Методический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оказывают: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методическую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помощь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запросам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потребностям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методическую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освоению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способов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разрешения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затруднений,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содействие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благоприятных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функционирования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методическое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сопровождение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учителям,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разрешение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проблем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методологическую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знаний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исходных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положениях,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структуре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теории,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принципах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подхода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способах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добывания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знаний,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верно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отражающих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непрерывно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изменяющуюся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действительность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развивающегося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общества;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информационную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передовых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технологиях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ознакомлению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новинками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педагогической,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психологической,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научно-популярной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литературы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бумажных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электронных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носителях;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ознакомлению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руководящих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опытом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инновационной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педагогов;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информированию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учебниках,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учебно-методических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комплектах,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видеоматериалах,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рекомендациях,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нормативных,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локальных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актах;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формированию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(нормативно-правовой,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научно-методической,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др.);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медиатеки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современных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учебно-методических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информационно-библиографической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аналитическую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аналитической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понимания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способов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необходимых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изменений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реализуемой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преподавания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будут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реализованы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непрерывного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руководителей,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включающие: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внедрение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моделей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персонифицированной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квалификации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переподготовки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квалификации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переподготовку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стажировок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ведущих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центрах,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технологиям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педагогики;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информационной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базами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лучших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практик,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сервисами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консультирования,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сетевыми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сообществами;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сообществ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Будет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интеграция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квалификации,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оценки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аттестации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Методический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семинар-практикум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преподаваемым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предметам,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88%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посетили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семинарские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занятия,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мастер-классы,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семинары.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Воспользовались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библиотеки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Методический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Специалисты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Методический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ежегодно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организовывают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проводят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мастерства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например,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Учитель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Педагогические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мастерские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Мир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творчества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Система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представлена: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бесплатных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каждом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спектром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делам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искусства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воспитательной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оплачиваемых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труда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фонда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стимулирующих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выплат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сетевого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взаимодействия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основе.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уставными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объединений,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спортивных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секций,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клубную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деятельность.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Функционирование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нормативных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документов,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развивается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специфики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потребностей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самореализации,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адаптации,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личности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школьников.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Количество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охваченных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образованием,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предоставляемым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отрасли,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последних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стабильно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высоко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53%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количества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Система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представлена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многопрофильными: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Дворец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молодежи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творчества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Центр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внешкольной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специализированными: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Станция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юных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техников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Станция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юношеского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туризма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экскурсий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Социально-образовательный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Организационная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структура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оптимальна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ориентирована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свободный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выбор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каждым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знаний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умений,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представлений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мире,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познавательных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мотиваций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способностей.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занимаются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8997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направлениям.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Наиболее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востребованными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стабильно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развивающимися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протяжении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художественное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52%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социально-педагогическое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техническое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14%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туристско-краеведческое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7,0%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физкультурно-спортивное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естественнонаучное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структурные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подразделения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Дворец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молодежи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детско-юношеских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Романтик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Алькор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Фортуна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Горка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клуб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Прометей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Они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обеспечивают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досуга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непосредственно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разнообразных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культурно-массовых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акций,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дворовых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соревнований,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привлечением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прилегающих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клубу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Дополнительное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удовлетворять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индивидуальные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потребности,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развивать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потенциал,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способствуют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фестивали,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выставки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творчества,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проходят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долгосрочных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проектов.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реализованных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ранее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долгосрочных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Наше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время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Семья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партнеры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Салют,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Победа!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Содружество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заместителей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директоров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воспитательной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специалистов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Методический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Социально-образовательный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разработан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воспитательный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Школьный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корабль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XXI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главной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единого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пространства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совместной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взрослых,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способствующего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полноценному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становлению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личности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несовершеннолетнего.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рассчитан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поставлены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приоритетные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укрепление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традиций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коллективов,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активов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коллективных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дел.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Старт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Школьный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корабль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XXI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был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сентября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совместной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позволяет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объединить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пространства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интеграции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сетевого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взаимодействия.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Ежегодно,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проводятся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более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фестиваль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неформальных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объединений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Твой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стиль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региональный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фестиваль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юношеского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Весенняя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мозаика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выставка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рисунков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Это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можем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другие.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Таким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видовое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многообразие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развивается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видовое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многообразие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вариативная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учитывающая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интересы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каждого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стабильно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количество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охваченных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тиражируется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опыт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долгосрочных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проектов.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целенаправленный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личности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посредством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организационно-массовой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информационно-образовательной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пределами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располагает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уникальными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социально-педагогическими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способностей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творчества,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художественной,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спортивной,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военно-патриотической,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туристско-краеведческой,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эколого-биологической,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социально-педагогической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других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Определяющее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влияние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оказывают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демографические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тенденции.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Следствием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спада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рождаемости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уменьшения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90-е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XX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стало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сокращение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2007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отмечается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устойчивая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тенденция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ежегодному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рождаемости,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что,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очередь,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текущий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момент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отрасли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Образование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острые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проблемы,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требующие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решения: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стабильно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высоком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спросе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предоставляемые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сочетании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рабочего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дня;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отсутствие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предложения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сопровождению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обеспечивающих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недостаточные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удовлетворения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потребностей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дистанционного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несоответствие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темпов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обновления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учебно-материальной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базы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номенклатуры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изменяющихся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потребностей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населения;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низкие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темпы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обновления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компетенций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Отсутствие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проблем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может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привести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возникновению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рисков: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доступа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неудовлетворенность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снижение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потенциала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канала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вертикальной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мобильности;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недостаточное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подготовки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выпускников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освоению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стандартов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высокотехнологичной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экономике;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недостаточный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уровень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сформированности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компетенций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асоциальных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проявлений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молодежной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среде.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III.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Целью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современного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успешной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2.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3.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4.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отраслью.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Сроки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3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Основные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</w:p>
    <w:p w:rsidR="00900BBC" w:rsidRPr="00E37218" w:rsidRDefault="004223C7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«</w:t>
      </w:r>
      <w:r w:rsidR="00900BBC"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образования</w:t>
      </w:r>
      <w:r w:rsidRPr="00E37218">
        <w:rPr>
          <w:rFonts w:ascii="Arial" w:hAnsi="Arial" w:cs="Arial"/>
          <w:sz w:val="24"/>
          <w:szCs w:val="24"/>
        </w:rPr>
        <w:t>»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Мероприятия,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планируемые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сгруппированы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направления:</w:t>
      </w:r>
    </w:p>
    <w:p w:rsidR="00900BBC" w:rsidRPr="00E37218" w:rsidRDefault="00900BBC" w:rsidP="00B7525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1.1.1.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общедоступного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бесплатного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присмотра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1.1.2.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Выплата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компенсации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присмотр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Основные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формированию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присмотра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осуществляемого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объему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оказываемых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Образовательная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стандартом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вступлением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силу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29.12.2012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273-ФЗ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субъекта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отнесено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гарантий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общедоступного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бесплатного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субвенций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размере,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необходимом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труда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наглядные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пособия,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игры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игрушки,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исключением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недвижимого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имущества,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хозяйственные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нужды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коммунальных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бюджетов)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нормативными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затратами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деятельность,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отнесены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Указа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Президента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РФ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07.05.2012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599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науки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доходной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планируется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уровень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дохода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довести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заработной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сфере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последующей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индексацией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заработной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сфере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доступности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предполагается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Продолжить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ОВЗ,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инвалидов,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нуждающихся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ассистента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помощника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(введение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ставок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ассистента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помощника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штатные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расписания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потребностью);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2.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Продолжить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детям-инвалидам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потребностью;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3.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нуждающимся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длительном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лечении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медицинских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(введение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ставок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штатные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расписания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заключение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обучающемуся,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нуждающемуся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длительном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лечении);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4.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реконструкции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двух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бывших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здания: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Детский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69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районе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Талнах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ввода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эксплуатацию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Детский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85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Центральный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район,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ул.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Московская,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236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ввода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эксплуатацию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СШ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41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корп.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Центральный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район,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ул.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Вальковская,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ввода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эксплуатацию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Таким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578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СШ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24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Снежногорск)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ведомственным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перечнем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(работ),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оказываемых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оказывают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2.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Присмотр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3.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Психолого-педагогическое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консультирование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(законных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представителей)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себя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четыре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оказания:</w:t>
      </w: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4251"/>
        <w:gridCol w:w="1587"/>
        <w:gridCol w:w="1653"/>
      </w:tblGrid>
      <w:tr w:rsidR="00E37218" w:rsidRPr="00E37218" w:rsidTr="008436ED">
        <w:tc>
          <w:tcPr>
            <w:tcW w:w="1927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900BBC" w:rsidRPr="00E37218" w:rsidRDefault="00900BBC" w:rsidP="00C53EAE">
            <w:pPr>
              <w:pStyle w:val="ConsPlusNormal"/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условия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37218" w:rsidRPr="00E37218" w:rsidTr="008436ED">
        <w:tc>
          <w:tcPr>
            <w:tcW w:w="1927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Адаптированная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образовательная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4251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Дети-инвалиды,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состоянию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дому</w:t>
            </w:r>
          </w:p>
        </w:tc>
        <w:tc>
          <w:tcPr>
            <w:tcW w:w="1587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8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653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E37218" w:rsidRPr="00E37218" w:rsidTr="008436ED">
        <w:tc>
          <w:tcPr>
            <w:tcW w:w="1927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4251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(ОВЗ)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детей-инвалидов</w:t>
            </w:r>
          </w:p>
        </w:tc>
        <w:tc>
          <w:tcPr>
            <w:tcW w:w="1587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8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653" w:type="dxa"/>
          </w:tcPr>
          <w:p w:rsidR="00900BBC" w:rsidRPr="00E37218" w:rsidRDefault="00900BBC" w:rsidP="00C53EAE">
            <w:pPr>
              <w:pStyle w:val="ConsPlusNormal"/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E37218" w:rsidRPr="00E37218" w:rsidTr="008436ED">
        <w:tc>
          <w:tcPr>
            <w:tcW w:w="1927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4251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(ОВЗ)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детей-инвалидов</w:t>
            </w:r>
          </w:p>
        </w:tc>
        <w:tc>
          <w:tcPr>
            <w:tcW w:w="1587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653" w:type="dxa"/>
          </w:tcPr>
          <w:p w:rsidR="00900BBC" w:rsidRPr="00E37218" w:rsidRDefault="00900BBC" w:rsidP="00C53EAE">
            <w:pPr>
              <w:pStyle w:val="ConsPlusNormal"/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900BBC" w:rsidRPr="00E37218" w:rsidTr="008436ED">
        <w:tc>
          <w:tcPr>
            <w:tcW w:w="1927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Адаптированная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образовательная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4251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(ОВЗ)</w:t>
            </w:r>
          </w:p>
        </w:tc>
        <w:tc>
          <w:tcPr>
            <w:tcW w:w="1587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8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653" w:type="dxa"/>
          </w:tcPr>
          <w:p w:rsidR="00900BBC" w:rsidRPr="00E37218" w:rsidRDefault="00900BBC" w:rsidP="009068E1">
            <w:pPr>
              <w:pStyle w:val="ConsPlusNormal"/>
              <w:ind w:righ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</w:tbl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Присмотр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себя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оказания:</w:t>
      </w: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870"/>
        <w:gridCol w:w="3456"/>
      </w:tblGrid>
      <w:tr w:rsidR="00E37218" w:rsidRPr="00E37218" w:rsidTr="008436ED">
        <w:tc>
          <w:tcPr>
            <w:tcW w:w="4025" w:type="dxa"/>
          </w:tcPr>
          <w:p w:rsidR="00900BBC" w:rsidRPr="00E37218" w:rsidRDefault="00900BBC" w:rsidP="00C53EAE">
            <w:pPr>
              <w:pStyle w:val="ConsPlusNormal"/>
              <w:ind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900BBC" w:rsidRPr="00E37218" w:rsidRDefault="00900BBC" w:rsidP="00C53EA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:rsidR="00900BBC" w:rsidRPr="00E37218" w:rsidRDefault="00900BBC" w:rsidP="00C53EAE">
            <w:pPr>
              <w:pStyle w:val="ConsPlusNormal"/>
              <w:ind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условия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37218" w:rsidRPr="00E37218" w:rsidTr="008436ED">
        <w:tc>
          <w:tcPr>
            <w:tcW w:w="4025" w:type="dxa"/>
          </w:tcPr>
          <w:p w:rsidR="00900BBC" w:rsidRPr="00E37218" w:rsidRDefault="00900BBC" w:rsidP="00C53E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Дети-инвалиды</w:t>
            </w:r>
          </w:p>
        </w:tc>
        <w:tc>
          <w:tcPr>
            <w:tcW w:w="1870" w:type="dxa"/>
          </w:tcPr>
          <w:p w:rsidR="00900BBC" w:rsidRPr="00E37218" w:rsidRDefault="00900BBC" w:rsidP="00C53EAE">
            <w:pPr>
              <w:pStyle w:val="ConsPlusNormal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8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3456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Группа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кратковременного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пребывания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</w:p>
        </w:tc>
      </w:tr>
      <w:tr w:rsidR="00E37218" w:rsidRPr="00E37218" w:rsidTr="008436ED">
        <w:tc>
          <w:tcPr>
            <w:tcW w:w="4025" w:type="dxa"/>
          </w:tcPr>
          <w:p w:rsidR="00900BBC" w:rsidRPr="00E37218" w:rsidRDefault="00900BBC" w:rsidP="00C53E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Дети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туберкулезной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интоксикацией</w:t>
            </w:r>
          </w:p>
        </w:tc>
        <w:tc>
          <w:tcPr>
            <w:tcW w:w="1870" w:type="dxa"/>
          </w:tcPr>
          <w:p w:rsidR="00900BBC" w:rsidRPr="00E37218" w:rsidRDefault="00900BBC" w:rsidP="00C53EAE">
            <w:pPr>
              <w:pStyle w:val="ConsPlusNormal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456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Группа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полного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</w:tr>
      <w:tr w:rsidR="00E37218" w:rsidRPr="00E37218" w:rsidTr="008436ED">
        <w:tc>
          <w:tcPr>
            <w:tcW w:w="4025" w:type="dxa"/>
          </w:tcPr>
          <w:p w:rsidR="00900BBC" w:rsidRPr="00E37218" w:rsidRDefault="00900BBC" w:rsidP="00C53E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Дети-инвалиды</w:t>
            </w:r>
          </w:p>
        </w:tc>
        <w:tc>
          <w:tcPr>
            <w:tcW w:w="1870" w:type="dxa"/>
          </w:tcPr>
          <w:p w:rsidR="00900BBC" w:rsidRPr="00E37218" w:rsidRDefault="00900BBC" w:rsidP="00C53EAE">
            <w:pPr>
              <w:pStyle w:val="ConsPlusNormal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456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Группа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полного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</w:tr>
      <w:tr w:rsidR="00E37218" w:rsidRPr="00E37218" w:rsidTr="008436ED">
        <w:tc>
          <w:tcPr>
            <w:tcW w:w="4025" w:type="dxa"/>
          </w:tcPr>
          <w:p w:rsidR="00900BBC" w:rsidRPr="00E37218" w:rsidRDefault="00900BBC" w:rsidP="00C53E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Дети-сироты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дети,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оставшиеся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без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родителей</w:t>
            </w:r>
          </w:p>
        </w:tc>
        <w:tc>
          <w:tcPr>
            <w:tcW w:w="1870" w:type="dxa"/>
          </w:tcPr>
          <w:p w:rsidR="00900BBC" w:rsidRPr="00E37218" w:rsidRDefault="00900BBC" w:rsidP="00C53EAE">
            <w:pPr>
              <w:pStyle w:val="ConsPlusNormal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456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Группа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круглосуточного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пребывания</w:t>
            </w:r>
          </w:p>
        </w:tc>
      </w:tr>
      <w:tr w:rsidR="00E37218" w:rsidRPr="00E37218" w:rsidTr="008436ED">
        <w:tc>
          <w:tcPr>
            <w:tcW w:w="4025" w:type="dxa"/>
          </w:tcPr>
          <w:p w:rsidR="00900BBC" w:rsidRPr="00E37218" w:rsidRDefault="00900BBC" w:rsidP="00C53E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Дети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туберкулезной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интоксикацией</w:t>
            </w:r>
          </w:p>
        </w:tc>
        <w:tc>
          <w:tcPr>
            <w:tcW w:w="1870" w:type="dxa"/>
          </w:tcPr>
          <w:p w:rsidR="00900BBC" w:rsidRPr="00E37218" w:rsidRDefault="00900BBC" w:rsidP="00C53EAE">
            <w:pPr>
              <w:pStyle w:val="ConsPlusNormal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456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Группа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круглосуточного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пребывания</w:t>
            </w:r>
          </w:p>
        </w:tc>
      </w:tr>
      <w:tr w:rsidR="00E37218" w:rsidRPr="00E37218" w:rsidTr="008436ED">
        <w:tc>
          <w:tcPr>
            <w:tcW w:w="4025" w:type="dxa"/>
          </w:tcPr>
          <w:p w:rsidR="00900BBC" w:rsidRPr="00E37218" w:rsidRDefault="00900BBC" w:rsidP="00C53E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лица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льготных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категорий</w:t>
            </w:r>
          </w:p>
        </w:tc>
        <w:tc>
          <w:tcPr>
            <w:tcW w:w="1870" w:type="dxa"/>
          </w:tcPr>
          <w:p w:rsidR="00900BBC" w:rsidRPr="00E37218" w:rsidRDefault="00900BBC" w:rsidP="00C53EAE">
            <w:pPr>
              <w:pStyle w:val="ConsPlusNormal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456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Группа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полного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</w:tr>
      <w:tr w:rsidR="00E37218" w:rsidRPr="00E37218" w:rsidTr="008436ED">
        <w:tc>
          <w:tcPr>
            <w:tcW w:w="4025" w:type="dxa"/>
          </w:tcPr>
          <w:p w:rsidR="00900BBC" w:rsidRPr="00E37218" w:rsidRDefault="00900BBC" w:rsidP="00C53E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Дети-сироты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дети,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оставшиеся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без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родителей</w:t>
            </w:r>
          </w:p>
        </w:tc>
        <w:tc>
          <w:tcPr>
            <w:tcW w:w="1870" w:type="dxa"/>
          </w:tcPr>
          <w:p w:rsidR="00900BBC" w:rsidRPr="00E37218" w:rsidRDefault="00900BBC" w:rsidP="00C53EAE">
            <w:pPr>
              <w:pStyle w:val="ConsPlusNormal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456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Группа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полного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</w:tr>
      <w:tr w:rsidR="00E37218" w:rsidRPr="00E37218" w:rsidTr="008436ED">
        <w:tc>
          <w:tcPr>
            <w:tcW w:w="4025" w:type="dxa"/>
          </w:tcPr>
          <w:p w:rsidR="00900BBC" w:rsidRPr="00E37218" w:rsidRDefault="00900BBC" w:rsidP="00C53E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лица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льготных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категорий</w:t>
            </w:r>
          </w:p>
        </w:tc>
        <w:tc>
          <w:tcPr>
            <w:tcW w:w="1870" w:type="dxa"/>
          </w:tcPr>
          <w:p w:rsidR="00900BBC" w:rsidRPr="00E37218" w:rsidRDefault="00900BBC" w:rsidP="00C53EAE">
            <w:pPr>
              <w:pStyle w:val="ConsPlusNormal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456" w:type="dxa"/>
          </w:tcPr>
          <w:p w:rsidR="00900BBC" w:rsidRPr="00E37218" w:rsidRDefault="00900BBC" w:rsidP="00C53EA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Группа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круглосуточного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пребывания</w:t>
            </w:r>
          </w:p>
        </w:tc>
      </w:tr>
    </w:tbl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Финансовое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поступают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субвенции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гарантий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общедоступного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бесплатного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субвенции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учебно-вспомогательного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административно-управленческого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персонала,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(оплата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труда,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стоимости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проезда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обратно,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командировочные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т.д.)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(приобретение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т.п.).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возмещение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имущества,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увеличение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стоимости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запасов.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младшего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обслуживающего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персонала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Финансовое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Присмотр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поступивших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присмотр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ребенком,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взимаемой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(законных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представителей)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(далее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плата).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взимают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присмотр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29.12.2012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273-ФЗ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субъекта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Размер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определяется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Методикой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ценообразования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присмотру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открытых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базе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предоставляемые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пределах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Распоряжением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16.05.2014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2419.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Размер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Средства,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получаемые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продуктов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используемых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соблюдения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воспитанниками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режима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личной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гигиены.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29.12.2012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273-ФЗ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взимается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присмотр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детьми-инвалидами,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детьми-сиротами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оставшимися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туберкулезной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интоксикацией,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обучающимися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СОШ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24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реализующими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Возмещение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присмотра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вышеуказанных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поступающих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субвенции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денежных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присмотра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детьми-инвалидами,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детьми-сиротами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оставшимися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туберкулезной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интоксикацией,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обучающимися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взимания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депутатов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21.09.2010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28-676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помощи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предоставляемых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зарегистрированным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(законным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представителям)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посещающих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троих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более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(включая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опекой)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предусмотрено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снижение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размера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50%.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Детский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сад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36,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82)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оказывают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Психолого-педагогическое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консультирование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(законных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представителей)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консультационных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центрах.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Целью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консультационных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методической,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психолого-педагогической,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диагностической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консультативной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помощи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семьям,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обеспечивающим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Консультационные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письменному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обращению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(законных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представителей)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заключенного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договора.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лицензией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соответствующий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положением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оказывают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всестороннее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гармоничной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личности,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предусмотренные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соответствующими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ФГОС.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Ценообразование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оказываемые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сверх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Методики,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Распоряжением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29.07.2011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2866.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Прибыль,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оставшаяся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налогов,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положением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прибыли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направляется: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труда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административно-управленческого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персонала;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накладных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эксплуатацией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имущества;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направляемых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процесса.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М(Б)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комфортных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благоприятной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эстетической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ежегодно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материально-техническое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оснащение.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29.12.2012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273-ФЗ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здоровья: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амблиопии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косоглазия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нарушением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зрения,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планируется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Детский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лечебно-диагностической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офтальмологической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аппаратуры.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прогулочных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площадок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оборудованию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СанПиН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2.4.1.3049-13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Санитарно-эпидемиологические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устройству,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режима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предусмотрена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резинового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покрытия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спортивных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площадках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29.12.2012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273-ФЗ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26.06.2014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6-2519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25.11.2014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561-п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компенсации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(законным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представителям)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посещающих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находящиеся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14.03.2017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132-п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критериев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нуждаемости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определении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компенсации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(законными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представителями)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посещающих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посещающих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(законным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представителям)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критерием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нуждаемости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среднедушевого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дохода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превышающего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1,5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величины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прожиточного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минимума,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душу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выплачивается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компенсация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размере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процентов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размера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внесенной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фактически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взимаемой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(присмотр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ребенком)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соответствующем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второго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размере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процентов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третьего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последующих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размере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процентов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размера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указанной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оптимизации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взаимодействия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структурных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подразделений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компенсации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присмотр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издано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07.04.2010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116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субвенции,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29.03.2007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22-6015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Выплата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компенсации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присмотр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поступающих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субвенции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выплату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доставку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компенсации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присмотр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показателей: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100%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100%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соответствующим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стандарта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оценка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100%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руководителей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ходе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будут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достигнуты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результаты: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ОВЗ,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детей-инвалидов,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нуждающихся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ассистента-помощника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потребностями;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детям-инвалидам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потребностями;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нуждающимся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длительном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лечении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медицинских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организациях;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будут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Исполнителями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СОШ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24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Снежногорск).</w:t>
      </w:r>
    </w:p>
    <w:p w:rsidR="00900BBC" w:rsidRPr="00E37218" w:rsidRDefault="00900BBC" w:rsidP="00601FFB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601FFB">
      <w:pPr>
        <w:pStyle w:val="ConsPlusNormal"/>
        <w:ind w:right="-1"/>
        <w:jc w:val="both"/>
        <w:outlineLvl w:val="3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Основные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</w:t>
      </w:r>
    </w:p>
    <w:p w:rsidR="00900BBC" w:rsidRPr="00E37218" w:rsidRDefault="004223C7" w:rsidP="00601F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«</w:t>
      </w:r>
      <w:r w:rsidR="00900BBC"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образования</w:t>
      </w:r>
      <w:r w:rsidRPr="00E37218">
        <w:rPr>
          <w:rFonts w:ascii="Arial" w:hAnsi="Arial" w:cs="Arial"/>
          <w:sz w:val="24"/>
          <w:szCs w:val="24"/>
        </w:rPr>
        <w:t>»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систематизации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текущей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было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общедоступного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бесплатного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начального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присмотра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продленного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дня,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Школа-интернат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конкурентоспособности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опережающего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предусматривают: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контроль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компетенций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обязанностей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определенных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29.12.2012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273-ФЗ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документов,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локальных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29.12.2012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273-ФЗ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гарантий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сфере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доступности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современных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сетевого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взаимодействия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организаций;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механизмов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равенства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доступа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качественному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независимо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социально-экономического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статуса.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Внедрение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ФГОС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расширение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представлений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ориентиров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только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нормирование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предметных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метапредметных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личностных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сформулированных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согласования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ожидаемых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перспектив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запросов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личности,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современных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научных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представлений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предусматривает: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поэтапному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введению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ФГОС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100%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квалификации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ФГОС,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активное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оборудования,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соответствующего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ФГОС;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изучению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применению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положительного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опыта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оптимальной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модели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неурочных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разработку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механизма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преподавания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иностранных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языков;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изменившимися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условиям: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материально-техническим,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кадровым,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финансовым,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управленческим;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технологической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использованием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информационно-коммуникационных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технологий,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(включая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учебники)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поколения,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электронных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Интернет-ресурсов;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инноваций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инициатив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Совершенствование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высокого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успешную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предусматривает: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функционирования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внутренней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оценки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29.12.2012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273-ФЗ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проблемного,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факторного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анализа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репетиционных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итоговой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аттестации,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определение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причин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нестабильности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результатов;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качественную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первоочередных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перспективных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поставленных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100%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удовлетворение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индивидуальных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запросов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старшеклассников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современных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электронных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школой;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математике,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физике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химии;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процедурах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независимой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оценки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увеличение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мониторингах,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исследованиях,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рейтингах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проводимых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социологическими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институтами,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центрами,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организациями;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внедрение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аккредитации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Формирование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здоровьесберегающей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моделей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детьми-инвалидами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доступности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детям-инвалидам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предусматривает: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увеличение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детей-инвалидов,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использованием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дистанционных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технологий,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детей-инвалидов,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дому,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форма;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внедрение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ФГОС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начального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детей-инвалидов.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сохранять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развивать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единое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воспитательное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пространство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уровней: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классный,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школьный,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городской.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компетентности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совершенствуется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учебно-методическая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Растет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мастерства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уровней.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Расширяется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банк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авторских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разработок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уроков/мероприятий,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личностных,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предметных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метапредметных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Приоритетной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обновление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компетенций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ближайшие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предусматривается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включающий: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ассоциаций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саморегулируемых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сфере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100%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квалификации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законодательства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сетевое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взаимодействие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служб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Повышение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квалификации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компетентности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руководящих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современными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престижа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привлекательности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квалификации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преподавательских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стимулирование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непрерывному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предусматривает: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дефицитов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мастерства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мониторинга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поиска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внедрения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сопровождения;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трансляцию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опыта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привлечения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открытых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уроков,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мастер-классов,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конкурсах,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обобщению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собственного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опыта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выработку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механизмов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подготовки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коллективов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введению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ФГОС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посредством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погружения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проблему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открытых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уроков;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совершенствование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мастерства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уровня.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омоложения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статуса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уровень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дохода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был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доведен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дохода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экономике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уровень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дохода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планируется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удерживать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дохода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экономике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лицензией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соответствующий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оказывают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углубленное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дисциплин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предметов,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предусмотренных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соответствующими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ФГОС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требованиями.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Ценообразование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оказываемые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сверх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методики,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Распоряжением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29.07.2011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2866.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Прибыль,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оставшаяся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налогов,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положением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прибыли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направляется: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труда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административно-управленческого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персонала;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накладных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эксплуатацией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имущества;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направляемых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процесса.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ведомственным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перечнем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(работ)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оказывают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услуги: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начального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2.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3.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4.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Присмотр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5.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6.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общеразвивающих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программ;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7.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Психолого-медико-педагогическое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обследование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начального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себя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оказания:</w:t>
      </w:r>
    </w:p>
    <w:p w:rsidR="00900BBC" w:rsidRPr="00E37218" w:rsidRDefault="00900BBC" w:rsidP="00601FFB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9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2681"/>
        <w:gridCol w:w="2410"/>
        <w:gridCol w:w="2202"/>
      </w:tblGrid>
      <w:tr w:rsidR="00E37218" w:rsidRPr="00E37218" w:rsidTr="00B7525A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900BBC" w:rsidRPr="00E37218" w:rsidRDefault="00900BBC" w:rsidP="00601FFB">
            <w:pPr>
              <w:pStyle w:val="ConsPlusNormal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00BBC" w:rsidRPr="00E37218" w:rsidRDefault="00900BBC" w:rsidP="00601FFB">
            <w:pPr>
              <w:pStyle w:val="ConsPlusNormal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900BBC" w:rsidRPr="00E37218" w:rsidRDefault="00900BBC" w:rsidP="00601FFB">
            <w:pPr>
              <w:pStyle w:val="ConsPlusNormal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условия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37218" w:rsidRPr="00E37218" w:rsidTr="00B7525A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681" w:type="dxa"/>
          </w:tcPr>
          <w:p w:rsidR="00900BBC" w:rsidRPr="00E37218" w:rsidRDefault="00900BBC" w:rsidP="00601FFB">
            <w:pPr>
              <w:pStyle w:val="ConsPlusNormal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(ОВЗ)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детей-инвалидов</w:t>
            </w:r>
          </w:p>
        </w:tc>
        <w:tc>
          <w:tcPr>
            <w:tcW w:w="2410" w:type="dxa"/>
          </w:tcPr>
          <w:p w:rsidR="00900BBC" w:rsidRPr="00E37218" w:rsidRDefault="00900BBC" w:rsidP="00601FFB">
            <w:pPr>
              <w:pStyle w:val="ConsPlusNormal"/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проходящие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состоянию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дому</w:t>
            </w:r>
          </w:p>
        </w:tc>
        <w:tc>
          <w:tcPr>
            <w:tcW w:w="2202" w:type="dxa"/>
          </w:tcPr>
          <w:p w:rsidR="00900BBC" w:rsidRPr="00E37218" w:rsidRDefault="00900BBC" w:rsidP="00601FFB">
            <w:pPr>
              <w:pStyle w:val="ConsPlusNormal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E37218" w:rsidRPr="00E37218" w:rsidTr="00B7525A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Адаптированная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образовательная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681" w:type="dxa"/>
          </w:tcPr>
          <w:p w:rsidR="00900BBC" w:rsidRPr="00E37218" w:rsidRDefault="00900BBC" w:rsidP="00601FFB">
            <w:pPr>
              <w:pStyle w:val="ConsPlusNormal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(ОВЗ)</w:t>
            </w:r>
          </w:p>
        </w:tc>
        <w:tc>
          <w:tcPr>
            <w:tcW w:w="2410" w:type="dxa"/>
          </w:tcPr>
          <w:p w:rsidR="00900BBC" w:rsidRPr="00E37218" w:rsidRDefault="00900BBC" w:rsidP="00601FFB">
            <w:pPr>
              <w:pStyle w:val="ConsPlusNormal"/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202" w:type="dxa"/>
          </w:tcPr>
          <w:p w:rsidR="00900BBC" w:rsidRPr="00E37218" w:rsidRDefault="00900BBC" w:rsidP="00601FFB">
            <w:pPr>
              <w:pStyle w:val="ConsPlusNormal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E37218" w:rsidRPr="00E37218" w:rsidTr="00B7525A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Адаптированная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образовательная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681" w:type="dxa"/>
          </w:tcPr>
          <w:p w:rsidR="00900BBC" w:rsidRPr="00E37218" w:rsidRDefault="00900BBC" w:rsidP="00601FFB">
            <w:pPr>
              <w:pStyle w:val="ConsPlusNormal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(ОВЗ)</w:t>
            </w:r>
          </w:p>
        </w:tc>
        <w:tc>
          <w:tcPr>
            <w:tcW w:w="2410" w:type="dxa"/>
          </w:tcPr>
          <w:p w:rsidR="00900BBC" w:rsidRPr="00E37218" w:rsidRDefault="00900BBC" w:rsidP="00601FFB">
            <w:pPr>
              <w:pStyle w:val="ConsPlusNormal"/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проходящие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состоянию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дому</w:t>
            </w:r>
          </w:p>
        </w:tc>
        <w:tc>
          <w:tcPr>
            <w:tcW w:w="2202" w:type="dxa"/>
          </w:tcPr>
          <w:p w:rsidR="00900BBC" w:rsidRPr="00E37218" w:rsidRDefault="00900BBC" w:rsidP="00601FFB">
            <w:pPr>
              <w:pStyle w:val="ConsPlusNormal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E37218" w:rsidRPr="00E37218" w:rsidTr="00B7525A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</w:tcPr>
          <w:p w:rsidR="00900BBC" w:rsidRPr="00E37218" w:rsidRDefault="00900BBC" w:rsidP="00601FFB">
            <w:pPr>
              <w:pStyle w:val="ConsPlusNormal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(ОВЗ)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детей-инвалидов</w:t>
            </w:r>
          </w:p>
        </w:tc>
        <w:tc>
          <w:tcPr>
            <w:tcW w:w="2410" w:type="dxa"/>
          </w:tcPr>
          <w:p w:rsidR="00900BBC" w:rsidRPr="00E37218" w:rsidRDefault="00900BBC" w:rsidP="00601FFB">
            <w:pPr>
              <w:pStyle w:val="ConsPlusNormal"/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202" w:type="dxa"/>
          </w:tcPr>
          <w:p w:rsidR="00900BBC" w:rsidRPr="00E37218" w:rsidRDefault="00900BBC" w:rsidP="00601FFB">
            <w:pPr>
              <w:pStyle w:val="ConsPlusNormal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900BBC" w:rsidRPr="00E37218" w:rsidTr="00B7525A">
        <w:tc>
          <w:tcPr>
            <w:tcW w:w="2201" w:type="dxa"/>
          </w:tcPr>
          <w:p w:rsidR="00900BBC" w:rsidRPr="00E37218" w:rsidRDefault="00900BBC" w:rsidP="009068E1">
            <w:pPr>
              <w:pStyle w:val="ConsPlusNormal"/>
              <w:ind w:righ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681" w:type="dxa"/>
          </w:tcPr>
          <w:p w:rsidR="00900BBC" w:rsidRPr="00E37218" w:rsidRDefault="00900BBC" w:rsidP="00601FFB">
            <w:pPr>
              <w:pStyle w:val="ConsPlusNormal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нуждающиеся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длительном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лечении</w:t>
            </w:r>
          </w:p>
        </w:tc>
        <w:tc>
          <w:tcPr>
            <w:tcW w:w="2410" w:type="dxa"/>
          </w:tcPr>
          <w:p w:rsidR="00900BBC" w:rsidRPr="00E37218" w:rsidRDefault="00900BBC" w:rsidP="00601FFB">
            <w:pPr>
              <w:pStyle w:val="ConsPlusNormal"/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проходящие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состоянию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медицинских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2202" w:type="dxa"/>
          </w:tcPr>
          <w:p w:rsidR="00900BBC" w:rsidRPr="00E37218" w:rsidRDefault="00900BBC" w:rsidP="00601FFB">
            <w:pPr>
              <w:pStyle w:val="ConsPlusNormal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применением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дистанционных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технологий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обучения</w:t>
            </w:r>
          </w:p>
        </w:tc>
      </w:tr>
    </w:tbl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себя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оказания:</w:t>
      </w: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2539"/>
        <w:gridCol w:w="2464"/>
        <w:gridCol w:w="2214"/>
      </w:tblGrid>
      <w:tr w:rsidR="00E37218" w:rsidRPr="00E37218" w:rsidTr="00601FFB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ind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900BBC" w:rsidRPr="00E37218" w:rsidRDefault="00900BBC" w:rsidP="00601FFB">
            <w:pPr>
              <w:pStyle w:val="ConsPlusNormal"/>
              <w:ind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900BBC" w:rsidRPr="00E37218" w:rsidRDefault="00900BBC" w:rsidP="00601FFB">
            <w:pPr>
              <w:pStyle w:val="ConsPlusNormal"/>
              <w:ind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900BBC" w:rsidRPr="00E37218" w:rsidRDefault="00900BBC" w:rsidP="00601FFB">
            <w:pPr>
              <w:pStyle w:val="ConsPlusNormal"/>
              <w:ind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условия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37218" w:rsidRPr="00E37218" w:rsidTr="00601FFB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539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464" w:type="dxa"/>
          </w:tcPr>
          <w:p w:rsidR="00900BBC" w:rsidRPr="00E37218" w:rsidRDefault="00900BBC" w:rsidP="00601FFB">
            <w:pPr>
              <w:pStyle w:val="ConsPlusNormal"/>
              <w:ind w:right="-8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214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Очно-заочная</w:t>
            </w:r>
          </w:p>
        </w:tc>
      </w:tr>
      <w:tr w:rsidR="00E37218" w:rsidRPr="00E37218" w:rsidTr="00601FFB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539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(ОВЗ)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детей-инвалидов</w:t>
            </w:r>
          </w:p>
        </w:tc>
        <w:tc>
          <w:tcPr>
            <w:tcW w:w="2464" w:type="dxa"/>
          </w:tcPr>
          <w:p w:rsidR="00900BBC" w:rsidRPr="00E37218" w:rsidRDefault="00900BBC" w:rsidP="00601FFB">
            <w:pPr>
              <w:pStyle w:val="ConsPlusNormal"/>
              <w:ind w:right="-8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проходящие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состоянию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дому</w:t>
            </w:r>
          </w:p>
        </w:tc>
        <w:tc>
          <w:tcPr>
            <w:tcW w:w="2214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E37218" w:rsidRPr="00E37218" w:rsidTr="00601FFB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539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образовательная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программа,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обеспечивающая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углубленное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изучение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отдельных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учебных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предметов,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предметных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областей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(профильное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обучение)</w:t>
            </w:r>
          </w:p>
        </w:tc>
        <w:tc>
          <w:tcPr>
            <w:tcW w:w="2464" w:type="dxa"/>
          </w:tcPr>
          <w:p w:rsidR="00900BBC" w:rsidRPr="00E37218" w:rsidRDefault="00900BBC" w:rsidP="00601FFB">
            <w:pPr>
              <w:pStyle w:val="ConsPlusNormal"/>
              <w:ind w:right="-8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(ОВЗ)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детей-инвалидов</w:t>
            </w:r>
          </w:p>
        </w:tc>
        <w:tc>
          <w:tcPr>
            <w:tcW w:w="2214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E37218" w:rsidRPr="00E37218" w:rsidTr="00601FFB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Адаптированная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образовательная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539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(ОВЗ)</w:t>
            </w:r>
          </w:p>
        </w:tc>
        <w:tc>
          <w:tcPr>
            <w:tcW w:w="2464" w:type="dxa"/>
          </w:tcPr>
          <w:p w:rsidR="00900BBC" w:rsidRPr="00E37218" w:rsidRDefault="00900BBC" w:rsidP="00601FFB">
            <w:pPr>
              <w:pStyle w:val="ConsPlusNormal"/>
              <w:ind w:right="-8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214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E37218" w:rsidRPr="00E37218" w:rsidTr="00601FFB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539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(ОВЗ)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детей-инвалидов</w:t>
            </w:r>
          </w:p>
        </w:tc>
        <w:tc>
          <w:tcPr>
            <w:tcW w:w="2464" w:type="dxa"/>
          </w:tcPr>
          <w:p w:rsidR="00900BBC" w:rsidRPr="00E37218" w:rsidRDefault="00900BBC" w:rsidP="00601FFB">
            <w:pPr>
              <w:pStyle w:val="ConsPlusNormal"/>
              <w:ind w:right="-8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214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E37218" w:rsidRPr="00E37218" w:rsidTr="00601FFB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Адаптированная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образовательная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539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(ОВЗ)</w:t>
            </w:r>
          </w:p>
        </w:tc>
        <w:tc>
          <w:tcPr>
            <w:tcW w:w="2464" w:type="dxa"/>
          </w:tcPr>
          <w:p w:rsidR="00900BBC" w:rsidRPr="00E37218" w:rsidRDefault="00900BBC" w:rsidP="00601FFB">
            <w:pPr>
              <w:pStyle w:val="ConsPlusNormal"/>
              <w:ind w:right="-8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проходящие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состоянию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дому</w:t>
            </w:r>
          </w:p>
        </w:tc>
        <w:tc>
          <w:tcPr>
            <w:tcW w:w="2214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E37218" w:rsidRPr="00E37218" w:rsidTr="00601FFB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539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464" w:type="dxa"/>
          </w:tcPr>
          <w:p w:rsidR="00900BBC" w:rsidRPr="00E37218" w:rsidRDefault="00900BBC" w:rsidP="00601FFB">
            <w:pPr>
              <w:pStyle w:val="ConsPlusNormal"/>
              <w:ind w:right="-8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проходящие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состоянию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медицинских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2214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применением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дистанционных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технологий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обучения</w:t>
            </w:r>
          </w:p>
        </w:tc>
      </w:tr>
      <w:tr w:rsidR="00900BBC" w:rsidRPr="00E37218" w:rsidTr="00601FFB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539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(ОВЗ)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детей-инвалидов</w:t>
            </w:r>
          </w:p>
        </w:tc>
        <w:tc>
          <w:tcPr>
            <w:tcW w:w="2464" w:type="dxa"/>
          </w:tcPr>
          <w:p w:rsidR="00900BBC" w:rsidRPr="00E37218" w:rsidRDefault="00900BBC" w:rsidP="00601FFB">
            <w:pPr>
              <w:pStyle w:val="ConsPlusNormal"/>
              <w:ind w:right="-8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214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Заочная</w:t>
            </w:r>
          </w:p>
        </w:tc>
      </w:tr>
    </w:tbl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себя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оказания:</w:t>
      </w: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2681"/>
        <w:gridCol w:w="2268"/>
        <w:gridCol w:w="2202"/>
      </w:tblGrid>
      <w:tr w:rsidR="00E37218" w:rsidRPr="00E37218" w:rsidTr="00601FFB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900BBC" w:rsidRPr="00E37218" w:rsidRDefault="00900BBC" w:rsidP="00601F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0BBC" w:rsidRPr="00E37218" w:rsidRDefault="00900BBC" w:rsidP="00601F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900BBC" w:rsidRPr="00E37218" w:rsidRDefault="00900BBC" w:rsidP="00601F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условия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37218" w:rsidRPr="00E37218" w:rsidTr="00601FFB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Адаптированная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образовательная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68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(ОВЗ)</w:t>
            </w:r>
          </w:p>
        </w:tc>
        <w:tc>
          <w:tcPr>
            <w:tcW w:w="2268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202" w:type="dxa"/>
          </w:tcPr>
          <w:p w:rsidR="00900BBC" w:rsidRPr="00E37218" w:rsidRDefault="00900BBC" w:rsidP="00601FFB">
            <w:pPr>
              <w:pStyle w:val="ConsPlusNormal"/>
              <w:ind w:right="14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E37218" w:rsidRPr="00E37218" w:rsidTr="00601FFB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68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(ОВЗ)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детей-инвалидов</w:t>
            </w:r>
          </w:p>
        </w:tc>
        <w:tc>
          <w:tcPr>
            <w:tcW w:w="2268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проходящие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состоянию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дому</w:t>
            </w:r>
          </w:p>
        </w:tc>
        <w:tc>
          <w:tcPr>
            <w:tcW w:w="2202" w:type="dxa"/>
          </w:tcPr>
          <w:p w:rsidR="00900BBC" w:rsidRPr="00E37218" w:rsidRDefault="00900BBC" w:rsidP="00601FFB">
            <w:pPr>
              <w:pStyle w:val="ConsPlusNormal"/>
              <w:ind w:right="14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E37218" w:rsidRPr="00E37218" w:rsidTr="00601FFB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68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268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202" w:type="dxa"/>
          </w:tcPr>
          <w:p w:rsidR="00900BBC" w:rsidRPr="00E37218" w:rsidRDefault="00900BBC" w:rsidP="00601FFB">
            <w:pPr>
              <w:pStyle w:val="ConsPlusNormal"/>
              <w:ind w:right="14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Очно-заочная</w:t>
            </w:r>
          </w:p>
        </w:tc>
      </w:tr>
      <w:tr w:rsidR="00E37218" w:rsidRPr="00E37218" w:rsidTr="00601FFB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68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(ОВЗ)</w:t>
            </w:r>
          </w:p>
        </w:tc>
        <w:tc>
          <w:tcPr>
            <w:tcW w:w="2268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проходящие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состоянию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дому</w:t>
            </w:r>
          </w:p>
        </w:tc>
        <w:tc>
          <w:tcPr>
            <w:tcW w:w="2202" w:type="dxa"/>
          </w:tcPr>
          <w:p w:rsidR="00900BBC" w:rsidRPr="00E37218" w:rsidRDefault="00900BBC" w:rsidP="00601FFB">
            <w:pPr>
              <w:pStyle w:val="ConsPlusNormal"/>
              <w:ind w:right="14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E37218" w:rsidRPr="00E37218" w:rsidTr="00601FFB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68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(ОВЗ)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детей-инвалидов</w:t>
            </w:r>
          </w:p>
        </w:tc>
        <w:tc>
          <w:tcPr>
            <w:tcW w:w="2268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202" w:type="dxa"/>
          </w:tcPr>
          <w:p w:rsidR="00900BBC" w:rsidRPr="00E37218" w:rsidRDefault="00900BBC" w:rsidP="00601FFB">
            <w:pPr>
              <w:pStyle w:val="ConsPlusNormal"/>
              <w:ind w:right="14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Заочная</w:t>
            </w:r>
          </w:p>
        </w:tc>
      </w:tr>
      <w:tr w:rsidR="00E37218" w:rsidRPr="00E37218" w:rsidTr="00601FFB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68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(ОВЗ)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детей-инвалидов</w:t>
            </w:r>
          </w:p>
        </w:tc>
        <w:tc>
          <w:tcPr>
            <w:tcW w:w="2268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202" w:type="dxa"/>
          </w:tcPr>
          <w:p w:rsidR="00900BBC" w:rsidRPr="00E37218" w:rsidRDefault="00900BBC" w:rsidP="00601FFB">
            <w:pPr>
              <w:pStyle w:val="ConsPlusNormal"/>
              <w:ind w:right="14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E37218" w:rsidRPr="00E37218" w:rsidTr="00601FFB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Образовательная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программа,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обеспечивающая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углубленное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изучение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отдельных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учебных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предметов,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предметных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областей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(профильное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обучение)</w:t>
            </w:r>
          </w:p>
        </w:tc>
        <w:tc>
          <w:tcPr>
            <w:tcW w:w="268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(ОВЗ)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детей-инвалидов</w:t>
            </w:r>
          </w:p>
        </w:tc>
        <w:tc>
          <w:tcPr>
            <w:tcW w:w="2268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202" w:type="dxa"/>
          </w:tcPr>
          <w:p w:rsidR="00900BBC" w:rsidRPr="00E37218" w:rsidRDefault="00900BBC" w:rsidP="00601FFB">
            <w:pPr>
              <w:pStyle w:val="ConsPlusNormal"/>
              <w:ind w:right="14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900BBC" w:rsidRPr="00E37218" w:rsidTr="00601FFB">
        <w:tc>
          <w:tcPr>
            <w:tcW w:w="220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681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нуждающиеся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длительном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лечении</w:t>
            </w:r>
          </w:p>
        </w:tc>
        <w:tc>
          <w:tcPr>
            <w:tcW w:w="2268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проходящие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состоянию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медицинских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2202" w:type="dxa"/>
          </w:tcPr>
          <w:p w:rsidR="00900BBC" w:rsidRPr="00E37218" w:rsidRDefault="00900BBC" w:rsidP="00601FFB">
            <w:pPr>
              <w:pStyle w:val="ConsPlusNormal"/>
              <w:ind w:right="14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Очная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применением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дистанционных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технологий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обучения</w:t>
            </w:r>
          </w:p>
        </w:tc>
      </w:tr>
    </w:tbl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Финансовое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поступают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субвенции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гарантий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общедоступного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бесплатного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начального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субвенции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учебно-вспомогательного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административно-управленческого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персонала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(оплата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труда,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стоимости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проезда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обратно,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командировочные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т.д.)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(приобретение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т.п.).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возмещение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младшего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обслуживающего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персонала,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имущества,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увеличением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стоимости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запасов.</w:t>
      </w:r>
    </w:p>
    <w:p w:rsidR="00900BBC" w:rsidRPr="00E37218" w:rsidRDefault="00900BBC" w:rsidP="00601F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Присмотр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себя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оказания:</w:t>
      </w: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022"/>
        <w:gridCol w:w="3023"/>
      </w:tblGrid>
      <w:tr w:rsidR="00E37218" w:rsidRPr="00E37218" w:rsidTr="00B7525A">
        <w:tc>
          <w:tcPr>
            <w:tcW w:w="3323" w:type="dxa"/>
          </w:tcPr>
          <w:p w:rsidR="00900BBC" w:rsidRPr="00E37218" w:rsidRDefault="00900BBC" w:rsidP="00601FFB">
            <w:pPr>
              <w:pStyle w:val="ConsPlusNormal"/>
              <w:ind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900BBC" w:rsidRPr="00E37218" w:rsidRDefault="00900BBC" w:rsidP="00601FFB">
            <w:pPr>
              <w:pStyle w:val="ConsPlusNormal"/>
              <w:ind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900BBC" w:rsidRPr="00E37218" w:rsidRDefault="00900BBC" w:rsidP="00601FFB">
            <w:pPr>
              <w:pStyle w:val="ConsPlusNormal"/>
              <w:ind w:righ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условия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37218" w:rsidRPr="00E37218" w:rsidTr="00B7525A">
        <w:tc>
          <w:tcPr>
            <w:tcW w:w="3323" w:type="dxa"/>
          </w:tcPr>
          <w:p w:rsidR="00900BBC" w:rsidRPr="00E37218" w:rsidRDefault="00900BBC" w:rsidP="00601FFB">
            <w:pPr>
              <w:pStyle w:val="ConsPlusNormal"/>
              <w:ind w:right="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Дети-инвалиды</w:t>
            </w:r>
          </w:p>
        </w:tc>
        <w:tc>
          <w:tcPr>
            <w:tcW w:w="3022" w:type="dxa"/>
          </w:tcPr>
          <w:p w:rsidR="00900BBC" w:rsidRPr="00E37218" w:rsidRDefault="00900BBC" w:rsidP="009068E1">
            <w:pPr>
              <w:pStyle w:val="ConsPlusNormal"/>
              <w:ind w:righ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023" w:type="dxa"/>
          </w:tcPr>
          <w:p w:rsidR="00900BBC" w:rsidRPr="00E37218" w:rsidRDefault="00900BBC" w:rsidP="009068E1">
            <w:pPr>
              <w:pStyle w:val="ConsPlusNormal"/>
              <w:ind w:righ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Группа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продленного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</w:tr>
      <w:tr w:rsidR="00900BBC" w:rsidRPr="00E37218" w:rsidTr="00B7525A">
        <w:tc>
          <w:tcPr>
            <w:tcW w:w="3323" w:type="dxa"/>
          </w:tcPr>
          <w:p w:rsidR="00900BBC" w:rsidRPr="00E37218" w:rsidRDefault="00900BBC" w:rsidP="00601FFB">
            <w:pPr>
              <w:pStyle w:val="ConsPlusNormal"/>
              <w:ind w:right="63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Обучающиеся,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детей-инвалидов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инвалидов</w:t>
            </w:r>
          </w:p>
        </w:tc>
        <w:tc>
          <w:tcPr>
            <w:tcW w:w="3022" w:type="dxa"/>
          </w:tcPr>
          <w:p w:rsidR="00900BBC" w:rsidRPr="00E37218" w:rsidRDefault="00900BBC" w:rsidP="00601F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023" w:type="dxa"/>
          </w:tcPr>
          <w:p w:rsidR="00900BBC" w:rsidRPr="00E37218" w:rsidRDefault="00900BBC" w:rsidP="00601FFB">
            <w:pPr>
              <w:pStyle w:val="ConsPlusNormal"/>
              <w:ind w:right="12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Группа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продленного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</w:tr>
    </w:tbl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Психолого-медико-педагогическое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обследование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специалистами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психолого-медико-педагогической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комиссии.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Комиссия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функционирует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своевременного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особенностями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(или)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отклонениями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поведении,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обследования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подготовки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обследования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рекомендаций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психолого-медико-педагогической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помощи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определяет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необходимость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разработки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адаптированных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прохождения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итоговой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аттестации,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подтверждения,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уточнения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изменения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раннее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рекомендаций.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Комиссия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тесном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сотрудничестве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всесторонней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помощи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детям-инвалидам.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общеразвивающих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расширения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информационной,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предметной,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удовлетворения,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индивидуальных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особенностей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потребностей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интеллектуальном,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нравственном,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физическом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совершенствовании,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традиций,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безопасного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укрепления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полезной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свободного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времени.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общеразвивающие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разрабатываются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определяемым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анализа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запросов,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востребованности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утверждаемыми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ФГОС,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Содержание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обучающимся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Школа-интернат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поступивших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обучающегося,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взимаемой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(законных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представителей)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(далее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плата).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поступают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субвенции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Государственная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расширение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практики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применения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субвенции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заработная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медицинских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занятых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детьми-сиротами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оставшимися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заработная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младшего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обслуживающего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персонала,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увеличение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стоимости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(мягкий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инвентарь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материалы)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субвенция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расходуется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13.05.2010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176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субвенции,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27.12.2005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17-4370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наделении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округа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заработной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занятых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относящихся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дети-сироты,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(оплата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проезда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отпуска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обратно,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районов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Крайнего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Севера,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медицинские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осмотры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т.п.),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увеличение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стоимости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материалов.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Школа-интернат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взимает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интернатных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29.12.2012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273-ФЗ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Размер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определяется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Методикой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ценообразования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интернатных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предоставляемые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пределах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Распоряжением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24.12.2015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7124.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Размер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взимается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(законных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представителей).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затратах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интернатном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учитываются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интернатного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пребыванием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завершении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мягкого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инвентаря,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используемых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воспитанниками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режима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личной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гигиены,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медикаментов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Методический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оказывает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Методическое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предполагает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сопровождения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информационно-аналитическую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(организаций),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тестов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Потребители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М(Б)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комфортных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благоприятной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эстетической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соблюдения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ежегодно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материально-техническое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оснащение.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Материально-техническое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оснащение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настоящее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время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характеризуется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высокой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степенью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изношенности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фондов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(зданий,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оборудования,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инженерных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коммуникаций),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недостаточным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капитальными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ремонтами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санитарных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нормативов.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Ежегодно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проводимые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капитальные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текущие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ремонты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объектах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поддерживают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техническую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базу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что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позволяет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удовлетворительном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функционировать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нормальном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режиме.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будут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достигнуты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результаты: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будут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соответствующие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стандартов;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учащимся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обучаться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современными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требованиями;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банк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лучших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практик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технологий)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ряд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инновационных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площадок,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апробирующих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распространяющих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модели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обновления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сокращен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разрыв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между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школами,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работающими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контекстах;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старшеклассники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обучаться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индивидуальному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запросу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подготовку;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улучшатся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готовности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освоению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увеличится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высокие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итогам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вузе.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Исполнителями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Методический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3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Основные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</w:p>
    <w:p w:rsidR="00900BBC" w:rsidRPr="00E37218" w:rsidRDefault="004223C7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«</w:t>
      </w:r>
      <w:r w:rsidR="00900BBC"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образования</w:t>
      </w:r>
      <w:r w:rsidRPr="00E37218">
        <w:rPr>
          <w:rFonts w:ascii="Arial" w:hAnsi="Arial" w:cs="Arial"/>
          <w:sz w:val="24"/>
          <w:szCs w:val="24"/>
        </w:rPr>
        <w:t>»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систематизации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текущей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было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Основное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формированию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(работ)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ведомственным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перечнем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(работ):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общеразвивающих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шести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направленностям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физическим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лицам,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исключением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льготных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(ОВЗ);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культурно-массовых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(фестивали,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выставки,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культурно-массовые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зрелищные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мастер-классы,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семинары,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конференции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др.);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профилактику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асоциального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деструктивного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молодежи,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молодежи,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находящейся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опасном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положении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Социально-образовательный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Финансовое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вышеперечисленных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Дополнительное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удовлетворять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индивидуальные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потребности,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развивать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потенциал,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способствуют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фестивали,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выставки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творчества,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проходят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долгосрочных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проектов.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совместной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позволяет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объединить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пространства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интеграции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сетевого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взаимодействия.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Ежегодно,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проводятся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более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принимают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свыше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22000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школьников.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Особое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внимание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уделяется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полноценного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пространство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успешной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проводятся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адаптированными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построенными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особенностей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Культурно-досуговая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обеспечивается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ежегодных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локальных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мастерские,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новогодние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представления,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выставки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творчества,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развлекательно-игровые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базе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Дворец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молодежи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функционирует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региональная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инновационная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площадка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Дворец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Социально-образовательный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опытно-экспериментальной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площадки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Формирование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компетентности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низким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адаптации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социально-воспитательной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(реализован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годах)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тиражируются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базе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двух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функционируют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центры: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базе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Станция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юных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техников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одаренных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технологий;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базе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Дворец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молодежи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социально-педагогической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клуб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Интеллект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Главной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клуба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одаренных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талантливых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досуга,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коммуникативных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Ежегодно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базе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функционируют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интенсивные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модульные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школы.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Целевая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других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Целевая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модульных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стимулирование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активности,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сотворчество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членов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активов,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взрослых,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потенциала.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интеграции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пространства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активно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организуют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сетевое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взаимодействие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другими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институтами.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взаимодействия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разнообразны: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модульных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совместных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выставок,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олимпиад;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освещение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массовой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информации;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культурно-образовательных,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профориентационных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экскурсий,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спортивно-массовых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досуга.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Допрофессиональная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подготовка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высоком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уровне.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позволяет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только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определенные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склонности,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интересы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способности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самоопределения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Население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своему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этническому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многонациональным.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национальностей,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этнолингвистической,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религиозной,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экономической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принадлежности.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приоритетных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всесторонне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развитой,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гармоничной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личности,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готовой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многонациональном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обществе.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успешной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толерантной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адаптации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использованием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воспитательного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пространства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окружающего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социума,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партнерских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институтами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окружающем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сообществе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конфессиями,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общественными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другими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структурами: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познаю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мир!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(утренники,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развлечения,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досуги,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сюжетно-ролевые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игры,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спортивные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игры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соревнования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др.);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цикл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конкурсно-игровых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Еду-еду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свету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рисунка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плаката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Народы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нашего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компьютерных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презентаций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Национальное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сияние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Приоритетом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должно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являться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нравственное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гражданское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подрастающего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поколения.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обеспечиваться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компонентов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ФГОС,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практик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проектирования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добровольческой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базе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современные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здоровьесбережения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каникулярный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патриотического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молодежи,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ежегодно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проводится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военно-спортивная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игра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Патриот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Сопровождение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общегородских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культурно-массовых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перевозок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бригадами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скорой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помощи.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систематизации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текущей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стимулирование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талантливых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одаренных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талантливых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одаренных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краевых,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всероссийских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международных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олимпиадах,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турнирах,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конференциях,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фестивалях,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конкурсах,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направленности;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присуждение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премий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Главы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выпускникам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прошедших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(итоговую)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аттестацию,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имеющим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полугодовые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итоговые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отметки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отлично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предметам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изучавшимся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ступени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чествование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выпускников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прошедших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итоговую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аттестацию,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имеющим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полугодовые,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годовые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итоговые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отметки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отлично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предметам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изучавшимся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ступени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торжественного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награждения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победителей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предметной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олимпиады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школьников;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спортивных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Школьная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спортивная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лига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соревнования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класс-команд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победителей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этапа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соревнований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Президентские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состязания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каникулярный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будут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продолжать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750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специфической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одаренной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личности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способностей;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одаренных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современные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коммуникации,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мышления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обеспечивающие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личностное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самоопределение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практическую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направленность.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будут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организованы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тематическим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модулям,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исходя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интересов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запланированы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будут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организованы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интерактивные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практикоориентированные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занятия,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эвристические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беседы,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экскурсии,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мастер-классы,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круглые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столы,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лаборатории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мастерские,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учащиеся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приобретут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опыт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применения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знаний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умений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самостоятельной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практической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умение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команде.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станут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участниками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увлекательного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проектов.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Концепцией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общенациональной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талантов,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Президентом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03.04.2012,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организационного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научно-методического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сопровождения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моделей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одаренности,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ключевой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сегодня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расположенные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одаренности,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мастерства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талантливых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состязаниях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Учащиеся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вместе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преподавателями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уникальную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погрузиться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других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регионов,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сверстниками,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необходимую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нашего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замкнутого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северного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региона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методическую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помощь,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выйти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более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высокую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ступень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таланта.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подтверждается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высокими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результатами.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Учащиеся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принимают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активное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интеллектуального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Дудинке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региональном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одаренными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КГБОУ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Таймырский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колледж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Ежегодно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одаренных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пройти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естественнонаучному,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художественно-эстетическому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гуманитарным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направлениям.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одаренных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проводится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большое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количество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фестивалей,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состязаний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направлениям: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региональный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фестиваль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юношеского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Весенняя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мозаика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вокального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Юное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поколение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региональный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фестиваль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неформальных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молодежных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объединений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Твой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стиль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выставка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рисунков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Это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можем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научно-техническая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олимпиада;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эколого-биологическая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олимпиада;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интеллектуальный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краеведческий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марафон;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соревнования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технике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лыжного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туризма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Школа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безопасности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олимпиада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краеведению;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исследовательских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Мое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Красноярье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Всероссийского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движения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юных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туристов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краеведов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Отечество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фестиваль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лего-конструированию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робототехнике,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соревнования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FIRST;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Норильские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Кулибины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научно-практическая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конференция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Юность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наука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третье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тысячелетие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этапы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олимпиады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школьников;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турнир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современным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танцевальным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Сияние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Севера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региональные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соревнования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шахматам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Веселая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пешка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Таймыра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Белая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ладья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Рождественский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турнир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другие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Ежегодно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обучающиеся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активно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принимают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дистанционных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заочных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конкурсах,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конференциях,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олимпиадах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международного,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всероссийского,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регионального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уровней.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Достижение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предполагает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приоритетной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обновление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компетенций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предусматривается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включающий: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заработной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квалификация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сопоставима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квалификацией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соответствующей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квалификации;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стандартов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руководителей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стандартах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труда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аттестации;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механизмов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привлечения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лучших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выпускников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вузов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непедагогических)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талантливых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специалистов;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активизация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занятости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профилактического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внеурочное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время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омоложение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кадров;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инноваций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инициатив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сообществ,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сетей.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оказывают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культурно-досугового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культурно-досуговые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основывается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экономически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обоснованных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экономически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обоснованным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культурно-досуговую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признается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обеспечивающая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компенсацию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экономически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обоснованных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прибыли.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показателей: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удельный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оценка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руководителей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расположенных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100%;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готовность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новому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подтверждена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комиссии,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100%;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удельный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участвующих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олимпиадах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70%;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количество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получивших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190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человек.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Исполнителями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ОУ.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3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Основные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</w:t>
      </w:r>
    </w:p>
    <w:p w:rsidR="00900BBC" w:rsidRPr="00E37218" w:rsidRDefault="004223C7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«</w:t>
      </w:r>
      <w:r w:rsidR="00900BBC"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эффективного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отраслью</w:t>
      </w:r>
      <w:r w:rsidRPr="00E37218">
        <w:rPr>
          <w:rFonts w:ascii="Arial" w:hAnsi="Arial" w:cs="Arial"/>
          <w:sz w:val="24"/>
          <w:szCs w:val="24"/>
        </w:rPr>
        <w:t>»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Основным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мероприятием,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реализуемым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значения.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предусмотрены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функционирование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структурных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подразделений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Обслуживающий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УОиДО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сметного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целевого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Соблюдение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сроков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бухгалтерской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годовой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отчетности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IV.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МЕХАНИЗМ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Постановка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механизма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законодательными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актами: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29.12.2012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273-ФЗ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Распоряжением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15.04.2014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Распоряжением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30.04.2014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722-р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дорожной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карты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Изменения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отраслях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сферы,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науки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Распоряжением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Губернатора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28.02.2013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60-рг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дорожной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карты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Изменения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отраслях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сферы,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Распоряжением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15.03.2013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192-р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дорожной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карты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Ликвидация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очередности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расположенные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доступности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30.09.2013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508-п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Срок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ежегодной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соответствующим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предыдущих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вносятся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коррективы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текущие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Прогноз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представлен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приложении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Решение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достигается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бюджетные,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автономные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бюджетные,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автономные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бюджетные,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автономные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Методический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казенное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Обслуживающий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Управление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ответственным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координатором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субсидий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субсидий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Методический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структурными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подразделениями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УОиДО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сметного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Управление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ответственным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конечные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рациональное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выделяемых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определяет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ответственным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своевременную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предложения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очередном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плановом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обеспечивает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взаимодействие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между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координацию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действий;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ежегодно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вносит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предложения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уточнении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перечня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очередной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перераспределении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между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изменении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сроков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участвует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обсуждении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собирает,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систематизирует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обобщает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аналитическую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мониторинг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Основными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нормативно-правовыми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актами,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определяющими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обязательства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29.12.2012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273-ФЗ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06.10.2003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131-ФЗ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принципах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26.06.2014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6-2519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02.11.2000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12-961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защите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V.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Информация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приведена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приложении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VI.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ИНДИКАТОРЫ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Перечень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целевых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индикаторов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представлен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приложении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будут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результаты: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гарантий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общедоступности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бесплатности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семьям,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нуждающимся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раннего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будут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консультационные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посещать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ДОУ;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освоения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очной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дистанционного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инклюзивного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обучающимся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независимо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доступ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современным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старшеклассники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обучаться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сохранится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средняя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заработная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менее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процентов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заработной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экономике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средняя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заработная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менее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процентов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заработной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сфере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будут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непрерывного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увеличится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педагогов.</w:t>
      </w: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D5C1F" w:rsidRPr="00E37218" w:rsidRDefault="00CD5C1F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D5C1F" w:rsidRPr="00E37218" w:rsidRDefault="00CD5C1F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709"/>
        <w:rPr>
          <w:rFonts w:ascii="Arial" w:hAnsi="Arial" w:cs="Arial"/>
          <w:sz w:val="24"/>
          <w:szCs w:val="24"/>
        </w:rPr>
      </w:pPr>
    </w:p>
    <w:p w:rsidR="0083684B" w:rsidRPr="00E37218" w:rsidRDefault="0083684B" w:rsidP="0083684B">
      <w:pPr>
        <w:spacing w:after="0" w:line="240" w:lineRule="auto"/>
        <w:ind w:left="5387" w:right="-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" w:name="P884"/>
      <w:bookmarkEnd w:id="3"/>
      <w:r w:rsidRPr="00E37218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2</w:t>
      </w:r>
    </w:p>
    <w:p w:rsidR="0083684B" w:rsidRPr="00E37218" w:rsidRDefault="0083684B" w:rsidP="0083684B">
      <w:pPr>
        <w:spacing w:after="0" w:line="240" w:lineRule="auto"/>
        <w:ind w:left="5387" w:right="-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72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муниципальной программе «Развитие образования» на 2017 – 2020 годы, утвержденной постановлением Администрации города Норильска </w:t>
      </w:r>
    </w:p>
    <w:p w:rsidR="0083684B" w:rsidRPr="00E37218" w:rsidRDefault="0083684B" w:rsidP="0083684B">
      <w:pPr>
        <w:spacing w:after="0" w:line="240" w:lineRule="auto"/>
        <w:ind w:left="5387" w:right="-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7218">
        <w:rPr>
          <w:rFonts w:ascii="Arial" w:eastAsia="Times New Roman" w:hAnsi="Arial" w:cs="Arial"/>
          <w:bCs/>
          <w:sz w:val="24"/>
          <w:szCs w:val="24"/>
          <w:lang w:eastAsia="ru-RU"/>
        </w:rPr>
        <w:t>от 07.12.2016 № 583</w:t>
      </w:r>
    </w:p>
    <w:p w:rsidR="00900BBC" w:rsidRPr="00E37218" w:rsidRDefault="00900BBC" w:rsidP="009068E1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:rsidR="009068E1" w:rsidRPr="00E37218" w:rsidRDefault="009068E1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9068E1" w:rsidRPr="00E37218" w:rsidRDefault="009068E1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(в ред. Постановления Администрации г. Норильска Красноярского края</w:t>
      </w:r>
    </w:p>
    <w:p w:rsidR="00900BBC" w:rsidRPr="00E37218" w:rsidRDefault="009068E1" w:rsidP="00B7525A">
      <w:pPr>
        <w:pStyle w:val="ConsPlusNormal"/>
        <w:ind w:right="-1" w:firstLine="540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от 09.04.2018 № 122</w:t>
      </w:r>
      <w:r w:rsidR="007828D8" w:rsidRPr="00E37218">
        <w:rPr>
          <w:rFonts w:ascii="Arial" w:hAnsi="Arial" w:cs="Arial"/>
          <w:sz w:val="24"/>
          <w:szCs w:val="24"/>
        </w:rPr>
        <w:t>, от 02.07.2018 № 265</w:t>
      </w:r>
      <w:r w:rsidR="006A6617" w:rsidRPr="00E37218">
        <w:rPr>
          <w:rFonts w:ascii="Arial" w:hAnsi="Arial" w:cs="Arial"/>
          <w:sz w:val="24"/>
          <w:szCs w:val="24"/>
        </w:rPr>
        <w:t>, от 06.12.2018 № 474</w:t>
      </w:r>
      <w:r w:rsidRPr="00E37218">
        <w:rPr>
          <w:rFonts w:ascii="Arial" w:hAnsi="Arial" w:cs="Arial"/>
          <w:sz w:val="24"/>
          <w:szCs w:val="24"/>
        </w:rPr>
        <w:t>)</w:t>
      </w:r>
    </w:p>
    <w:p w:rsidR="009068E1" w:rsidRPr="00E37218" w:rsidRDefault="009068E1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ПАСПОРТ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</w:t>
      </w:r>
      <w:r w:rsidR="004223C7" w:rsidRPr="00E37218">
        <w:rPr>
          <w:rFonts w:ascii="Arial" w:hAnsi="Arial" w:cs="Arial"/>
          <w:sz w:val="24"/>
          <w:szCs w:val="24"/>
        </w:rPr>
        <w:t>»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B7525A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236"/>
      </w:tblGrid>
      <w:tr w:rsidR="00E37218" w:rsidRPr="00E37218" w:rsidTr="00B7525A">
        <w:tc>
          <w:tcPr>
            <w:tcW w:w="3039" w:type="dxa"/>
          </w:tcPr>
          <w:p w:rsidR="00900BBC" w:rsidRPr="00E37218" w:rsidRDefault="00900BBC" w:rsidP="00601FFB">
            <w:pPr>
              <w:pStyle w:val="ConsPlusNormal"/>
              <w:ind w:right="16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Соисполнитель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(ответственный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подпрограммы)</w:t>
            </w:r>
          </w:p>
        </w:tc>
        <w:tc>
          <w:tcPr>
            <w:tcW w:w="6236" w:type="dxa"/>
          </w:tcPr>
          <w:p w:rsidR="00900BBC" w:rsidRPr="00E37218" w:rsidRDefault="00900BBC" w:rsidP="00601FFB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</w:tr>
      <w:tr w:rsidR="00E37218" w:rsidRPr="00E37218" w:rsidTr="00B7525A">
        <w:tc>
          <w:tcPr>
            <w:tcW w:w="3039" w:type="dxa"/>
          </w:tcPr>
          <w:p w:rsidR="00900BBC" w:rsidRPr="00E37218" w:rsidRDefault="00900BBC" w:rsidP="00601FFB">
            <w:pPr>
              <w:pStyle w:val="ConsPlusNormal"/>
              <w:ind w:right="16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Цель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36" w:type="dxa"/>
          </w:tcPr>
          <w:p w:rsidR="00900BBC" w:rsidRPr="00E37218" w:rsidRDefault="00900BBC" w:rsidP="00601FFB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качества,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сбалансированности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доступности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питания,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обеспечивающего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сохранение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школ</w:t>
            </w:r>
          </w:p>
        </w:tc>
      </w:tr>
      <w:tr w:rsidR="00E37218" w:rsidRPr="00E37218" w:rsidTr="00B7525A">
        <w:tc>
          <w:tcPr>
            <w:tcW w:w="3039" w:type="dxa"/>
          </w:tcPr>
          <w:p w:rsidR="00900BBC" w:rsidRPr="00E37218" w:rsidRDefault="00900BBC" w:rsidP="00601FFB">
            <w:pPr>
              <w:pStyle w:val="ConsPlusNormal"/>
              <w:ind w:right="16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Задачи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36" w:type="dxa"/>
          </w:tcPr>
          <w:p w:rsidR="00900BBC" w:rsidRPr="00E37218" w:rsidRDefault="00900BBC" w:rsidP="00601FFB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1.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отнесенных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льготным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категориям).</w:t>
            </w:r>
          </w:p>
          <w:p w:rsidR="00900BBC" w:rsidRPr="00E37218" w:rsidRDefault="00900BBC" w:rsidP="00601FFB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из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малообеспеченных,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многодетных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семей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одиноких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из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семей,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социально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опасном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положении,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учреждениях.</w:t>
            </w:r>
          </w:p>
          <w:p w:rsidR="00900BBC" w:rsidRPr="00E37218" w:rsidRDefault="00900BBC" w:rsidP="00601FFB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3.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воспитанников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внесемейного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воспитания</w:t>
            </w:r>
          </w:p>
        </w:tc>
      </w:tr>
      <w:tr w:rsidR="00E37218" w:rsidRPr="00E37218" w:rsidTr="00B7525A">
        <w:tc>
          <w:tcPr>
            <w:tcW w:w="3039" w:type="dxa"/>
          </w:tcPr>
          <w:p w:rsidR="00900BBC" w:rsidRPr="00E37218" w:rsidRDefault="00900BBC" w:rsidP="00601FFB">
            <w:pPr>
              <w:pStyle w:val="ConsPlusNormal"/>
              <w:ind w:right="16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Срок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36" w:type="dxa"/>
          </w:tcPr>
          <w:p w:rsidR="00900BBC" w:rsidRPr="00E37218" w:rsidRDefault="00900BBC" w:rsidP="00601FFB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2017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-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2020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E37218" w:rsidRPr="00E37218" w:rsidTr="00B7525A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</w:tcPr>
          <w:p w:rsidR="006A6617" w:rsidRPr="00E37218" w:rsidRDefault="006A6617" w:rsidP="006A6617">
            <w:pPr>
              <w:pStyle w:val="ConsPlusNormal"/>
              <w:ind w:right="16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муниципальной программы по годам реализации (тыс. руб.)</w:t>
            </w:r>
          </w:p>
        </w:tc>
        <w:tc>
          <w:tcPr>
            <w:tcW w:w="6236" w:type="dxa"/>
            <w:tcBorders>
              <w:bottom w:val="nil"/>
            </w:tcBorders>
          </w:tcPr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подпрограммных мероприятий составляет </w:t>
            </w:r>
            <w:r w:rsidRPr="00E372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1 539 842,9</w:t>
            </w: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год: 370 552,6 тыс. руб., из них:</w:t>
            </w:r>
          </w:p>
          <w:p w:rsidR="006A6617" w:rsidRPr="00E37218" w:rsidRDefault="006A6617" w:rsidP="006A6617">
            <w:pPr>
              <w:tabs>
                <w:tab w:val="left" w:pos="31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– 94 392,0 тыс. руб.;</w:t>
            </w:r>
          </w:p>
          <w:p w:rsidR="006A6617" w:rsidRPr="00E37218" w:rsidRDefault="006A6617" w:rsidP="006A6617">
            <w:pPr>
              <w:tabs>
                <w:tab w:val="left" w:pos="31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 – 37 221,4 тыс. руб.;</w:t>
            </w:r>
          </w:p>
          <w:p w:rsidR="006A6617" w:rsidRPr="00E37218" w:rsidRDefault="006A6617" w:rsidP="006A6617">
            <w:pPr>
              <w:tabs>
                <w:tab w:val="left" w:pos="31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– 238 939,2 тыс. руб.</w:t>
            </w:r>
          </w:p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год: </w:t>
            </w:r>
            <w:r w:rsidRPr="00E372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393 408,7</w:t>
            </w: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местный бюджет – </w:t>
            </w:r>
            <w:r w:rsidRPr="00E372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84 829,6</w:t>
            </w: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руб.;</w:t>
            </w:r>
          </w:p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 – 52 053,7 тыс. руб.;</w:t>
            </w:r>
          </w:p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– </w:t>
            </w:r>
            <w:r w:rsidRPr="00E372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256 525,4</w:t>
            </w: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год: 387 940,8 тыс. руб., из них:</w:t>
            </w:r>
          </w:p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– 93 229,3 тыс. руб.;</w:t>
            </w:r>
          </w:p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 – 49 078,8 тыс. руб.;</w:t>
            </w:r>
          </w:p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– 245 632,7 тыс. руб.;</w:t>
            </w:r>
          </w:p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год: 387 940,8 тыс. руб., из них:</w:t>
            </w:r>
          </w:p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– 93 229,3 тыс. руб.;</w:t>
            </w:r>
          </w:p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 – 49 078,8 тыс. руб.;</w:t>
            </w:r>
          </w:p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– 245 632,7 тыс. руб.</w:t>
            </w:r>
          </w:p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может изменяться при корректировке бюджета на текущий финансовый </w:t>
            </w:r>
          </w:p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и утверждении бюджета на очередной финансовый год.</w:t>
            </w:r>
          </w:p>
        </w:tc>
      </w:tr>
      <w:tr w:rsidR="00900BBC" w:rsidRPr="00E37218" w:rsidTr="00B7525A">
        <w:tc>
          <w:tcPr>
            <w:tcW w:w="3039" w:type="dxa"/>
          </w:tcPr>
          <w:p w:rsidR="00900BBC" w:rsidRPr="00E37218" w:rsidRDefault="00900BBC" w:rsidP="00601FFB">
            <w:pPr>
              <w:pStyle w:val="ConsPlusNormal"/>
              <w:ind w:right="16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ожидаемые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(индикаторы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результативности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ожидаемыми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значениями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конец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периода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программы)</w:t>
            </w:r>
          </w:p>
        </w:tc>
        <w:tc>
          <w:tcPr>
            <w:tcW w:w="6236" w:type="dxa"/>
          </w:tcPr>
          <w:p w:rsidR="00900BBC" w:rsidRPr="00E37218" w:rsidRDefault="00900BBC" w:rsidP="00601FFB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Сохранение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учащихся,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охвата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учреждений;</w:t>
            </w:r>
          </w:p>
          <w:p w:rsidR="00900BBC" w:rsidRPr="00E37218" w:rsidRDefault="00900BBC" w:rsidP="00601FFB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сохранение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среднего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охвата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школьным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(детодни)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уровне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70,0%;</w:t>
            </w:r>
          </w:p>
          <w:p w:rsidR="00900BBC" w:rsidRPr="00E37218" w:rsidRDefault="00900BBC" w:rsidP="00601FFB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сохранение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охвата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школьным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(фактический)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уровне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83,0%;</w:t>
            </w:r>
          </w:p>
          <w:p w:rsidR="00900BBC" w:rsidRPr="00E37218" w:rsidRDefault="00900BBC" w:rsidP="00601FFB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охват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горячим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школьников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из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льготной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категории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(фактический)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900BBC" w:rsidRPr="00E37218" w:rsidRDefault="00900BBC" w:rsidP="00601FFB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охват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горячим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воспитанников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внесемейного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воспитания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(МБОУ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Школа-интернат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№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»</w:t>
            </w:r>
            <w:r w:rsidRPr="00E37218">
              <w:rPr>
                <w:rFonts w:ascii="Arial" w:hAnsi="Arial" w:cs="Arial"/>
                <w:sz w:val="24"/>
                <w:szCs w:val="24"/>
              </w:rPr>
              <w:t>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уровне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640F94">
      <w:pPr>
        <w:pStyle w:val="ConsPlusNormal"/>
        <w:ind w:right="709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ТЕКУЩЕЕ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СОСТОЯНИЕ</w:t>
      </w: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Экстремальные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климатические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факторы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северных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низкая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температура,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напряженность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геомагнитного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выраженные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колебания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атмосферного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давления,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высокая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скорость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ветра,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аномальное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солнечное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излучение,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полярная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ночь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полярный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день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факторы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приводят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крайне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неблагоприятным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последствиям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людей,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проживающих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Крайнего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Севера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Заполярья.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наиболее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значимых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сегодня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Севера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проблем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диспансеризации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более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70%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проживающих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регионах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Севера,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отклонения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заболеваемости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северных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регионов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значительно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выше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среднероссийских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последние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тенденцию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росту.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проживающие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Крайнего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Севера,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неравных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стартовых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сравнению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других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регионов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болеют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2,5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чаще.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влиянием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неблагоприятных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климато-экологических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факторов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происходит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отставание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иммунной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системы.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структуре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заболеваний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большинстве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Крайнего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Севера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стоят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болезни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пищеварения,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чаще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встречаются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хронические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сердечно-сосудистых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заболеваний,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болезней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дыхания,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пищеварения.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Медицинская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статистика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свидетельствует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увеличении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количества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заболеваниями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слуха,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зрения,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нарушением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обмена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веществ,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выраженным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дефицитом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йода.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Следовательно,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указанные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нуждаются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методически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обоснованных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специально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подобранных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немаловажное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значение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горячего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Поскольку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рациональное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одним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важнейших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факторов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гармоничного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физического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умственного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устойчивости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растущего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воздействию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негативных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факторов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внешней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всегда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внимания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Охват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увеличился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70,0%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детоднях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83%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фактический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охват.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января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Основными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проблемами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неполный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горячим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отсутствие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рационов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учитывающих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(заболевание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сахарным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диабетом,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пищевые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аллергии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другие).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Проблема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горячим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пропаганды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информирования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общественности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спектре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предоставляемых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Лучшая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столовая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регулярных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дегустаций.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Проблема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диетического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настоящее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время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находится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стадии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обсуждения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представителями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поставщика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рискам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относятся: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удорожание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рационов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отнесено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увеличение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составляющей;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снижение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пропорционально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снижению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предоставляемых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выраженном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ухудшении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приготовления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пищи,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продуктов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однообразием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рационов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отказ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обязательств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услуги.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III.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Целью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сбалансированности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доступности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обеспечивающего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укрепление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Основными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2.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малообеспеченных,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многодетных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одиноких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опасном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положении,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ОВЗ,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3.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внесемейного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Сроки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IV.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МЕХАНИЗМ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разработаны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нормативными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правовыми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актами: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24.07.1998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124-ФЗ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гарантиях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22.08.2004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122-ФЗ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внесении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изменений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законодательные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признании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утратившими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силу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законодательных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принятием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внесении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изменений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принципах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законодательных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(представительных)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субъектов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принципах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29.12.2012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273-ФЗ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Приказом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Минздрава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30.12.2003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621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оценке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02.11.2000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12-961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защите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27.12.2005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17-4377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наделении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районов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округов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взимания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Подпрограмма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плановый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годов.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Подпрограмма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сформирована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конкретных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целевых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доступность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Управление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ответственным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конечные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рациональное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выделяемых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определяет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ответственным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своевременную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предложения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очередном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плановом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обеспечивает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взаимодействие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между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координацию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действий;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ежегодно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вносит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предложения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уточнении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перечня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очередной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перераспределении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между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изменении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сроков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участвует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обсуждении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сбор,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систематизацию,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анализ,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обобщение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мониторинг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Исполнителями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бюджетные,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автономные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субсидий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цели.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разграничении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ответственности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конкретных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предусматривается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оборудование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столового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отвечающего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СанПиН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эстетическим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потребностям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школьников;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стоимости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рационов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бюджетов;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стоимости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рационов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Распоряжением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заключение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разрезе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поставщиком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конкурсных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процедур;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включающей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себя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заказ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назначение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приказом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руководителя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ответственного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ежедневный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сбор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централизованной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количестве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заказанных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рационах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ежемесячное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отчета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отпущенных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разрезе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ценностей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расчетов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Обеспечивающий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сверка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специалистами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Обеспечивающий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количества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отпущенных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итогам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отчетности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поставщиком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счетов;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мониторинг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питанием.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Стоимость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рационов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ежегодно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очередной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распоряжением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Подпрограммой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устанавливаются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гражданам: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исключением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Школа-интернат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полное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освобождение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превышающей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02.11.2000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12-961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защите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стоимость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продуктов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завтрак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завтрак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малообеспеченных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многодетных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одиноких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опасном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положении;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полное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освобождение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малообеспеченных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многодетных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одиноких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классов;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экспресс-завтрак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завтраком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основаниям.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Освобождение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размере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22,0%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стоимости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рациона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(софинансирование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обучающихся):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завтрак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классов.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2.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Школа-интернат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100%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освобождение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предоставляется: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среднедушевой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доход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превышает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величины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прожиточного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минимума,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душу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завтрак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(горячий)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обучающимся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завтрак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(горячий)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опасном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положении.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70%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освобождение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многодетных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одиноких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среднедушевой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доход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превышает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1,25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величины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прожиточного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минимума,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душу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50%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освобождение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многодетных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одиноких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среднедушевой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доход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превышает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1,5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величины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прожиточного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минимума,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душу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оплачивается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подлежащее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(законных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представителей).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статьей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02.11.2000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12-961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защите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обучающимся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имеющим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аккредитацию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программам,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осваивающим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дому,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ежемесячно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учебного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выплачивается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денежная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компенсация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взамен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бесплатного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горячего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завтрака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горячего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обеда,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обращения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денежной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компенсации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взамен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горячего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завтрака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горячего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обучающимся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края.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V.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Информация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приведена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приложении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VI.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ИНДИКАТОРЫ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Перечень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целевых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индикаторов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представлен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приложении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позволит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обеспечить: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уровне: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70,0%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детоднях)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83%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(фактический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охват);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горячим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льготной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(фактический)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100%;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внесемейного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Школа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интернат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(фактический)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100%.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охрану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укрепление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соблюдение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режима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повышение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информированности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улучшение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Норильск.</w:t>
      </w: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601FFB" w:rsidRPr="00E37218" w:rsidRDefault="00601FFB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D5C1F" w:rsidRPr="00E37218" w:rsidRDefault="00CD5C1F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741CDC">
      <w:pPr>
        <w:pStyle w:val="ConsPlusNormal"/>
        <w:ind w:right="709"/>
        <w:jc w:val="both"/>
        <w:rPr>
          <w:rFonts w:ascii="Arial" w:hAnsi="Arial" w:cs="Arial"/>
          <w:sz w:val="24"/>
          <w:szCs w:val="24"/>
        </w:rPr>
      </w:pPr>
    </w:p>
    <w:p w:rsidR="0083684B" w:rsidRPr="00E37218" w:rsidRDefault="0083684B" w:rsidP="0083684B">
      <w:pPr>
        <w:pStyle w:val="ConsPlusNormal"/>
        <w:ind w:left="5387" w:right="-1"/>
        <w:jc w:val="both"/>
        <w:rPr>
          <w:rFonts w:ascii="Arial" w:hAnsi="Arial" w:cs="Arial"/>
          <w:bCs/>
          <w:sz w:val="24"/>
          <w:szCs w:val="24"/>
        </w:rPr>
      </w:pPr>
      <w:bookmarkStart w:id="4" w:name="P1030"/>
      <w:bookmarkEnd w:id="4"/>
      <w:r w:rsidRPr="00E37218">
        <w:rPr>
          <w:rFonts w:ascii="Arial" w:hAnsi="Arial" w:cs="Arial"/>
          <w:bCs/>
          <w:sz w:val="24"/>
          <w:szCs w:val="24"/>
        </w:rPr>
        <w:t>Приложение № 3</w:t>
      </w:r>
    </w:p>
    <w:p w:rsidR="0083684B" w:rsidRPr="00E37218" w:rsidRDefault="0083684B" w:rsidP="0083684B">
      <w:pPr>
        <w:pStyle w:val="ConsPlusNormal"/>
        <w:ind w:left="5387" w:right="-1"/>
        <w:jc w:val="both"/>
        <w:rPr>
          <w:rFonts w:ascii="Arial" w:hAnsi="Arial" w:cs="Arial"/>
          <w:bCs/>
          <w:sz w:val="24"/>
          <w:szCs w:val="24"/>
        </w:rPr>
      </w:pPr>
      <w:r w:rsidRPr="00E37218">
        <w:rPr>
          <w:rFonts w:ascii="Arial" w:hAnsi="Arial" w:cs="Arial"/>
          <w:bCs/>
          <w:sz w:val="24"/>
          <w:szCs w:val="24"/>
        </w:rPr>
        <w:t xml:space="preserve">к муниципальной программе «Развитие образования» на 2017 – 2020 годы, утвержденной постановлением Администрации города Норильска </w:t>
      </w:r>
    </w:p>
    <w:p w:rsidR="0083684B" w:rsidRPr="00E37218" w:rsidRDefault="0083684B" w:rsidP="0083684B">
      <w:pPr>
        <w:pStyle w:val="ConsPlusNormal"/>
        <w:ind w:left="5387" w:right="-1"/>
        <w:jc w:val="both"/>
        <w:rPr>
          <w:rFonts w:ascii="Arial" w:hAnsi="Arial" w:cs="Arial"/>
          <w:bCs/>
          <w:sz w:val="24"/>
          <w:szCs w:val="24"/>
        </w:rPr>
      </w:pPr>
      <w:r w:rsidRPr="00E37218">
        <w:rPr>
          <w:rFonts w:ascii="Arial" w:hAnsi="Arial" w:cs="Arial"/>
          <w:bCs/>
          <w:sz w:val="24"/>
          <w:szCs w:val="24"/>
        </w:rPr>
        <w:t>от 07.12.2016 № 583</w:t>
      </w:r>
    </w:p>
    <w:p w:rsidR="00601FFB" w:rsidRPr="00E37218" w:rsidRDefault="00601FFB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</w:p>
    <w:p w:rsidR="00601FFB" w:rsidRPr="00E37218" w:rsidRDefault="00601FFB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601FFB" w:rsidRPr="00E37218" w:rsidRDefault="00601FFB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(в ред. Постановления Администрации г. Норильска Красноярского края</w:t>
      </w:r>
    </w:p>
    <w:p w:rsidR="00601FFB" w:rsidRPr="00E37218" w:rsidRDefault="00601FFB" w:rsidP="00B7525A">
      <w:pPr>
        <w:pStyle w:val="ConsPlusNormal"/>
        <w:ind w:right="-1" w:firstLine="540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от 01.06.2018 № 210</w:t>
      </w:r>
      <w:r w:rsidR="007828D8" w:rsidRPr="00E37218">
        <w:rPr>
          <w:rFonts w:ascii="Arial" w:hAnsi="Arial" w:cs="Arial"/>
          <w:sz w:val="24"/>
          <w:szCs w:val="24"/>
        </w:rPr>
        <w:t>, от 02.07.2018 № 265</w:t>
      </w:r>
      <w:r w:rsidR="006A6617" w:rsidRPr="00E37218">
        <w:rPr>
          <w:rFonts w:ascii="Arial" w:hAnsi="Arial" w:cs="Arial"/>
          <w:sz w:val="24"/>
          <w:szCs w:val="24"/>
        </w:rPr>
        <w:t>, от 06.12.2018 № 474</w:t>
      </w:r>
      <w:r w:rsidR="00E61FF9" w:rsidRPr="00E37218">
        <w:rPr>
          <w:rFonts w:ascii="Arial" w:hAnsi="Arial" w:cs="Arial"/>
          <w:sz w:val="24"/>
          <w:szCs w:val="24"/>
        </w:rPr>
        <w:t>, от 26.12.2018 № 516</w:t>
      </w:r>
      <w:r w:rsidRPr="00E37218">
        <w:rPr>
          <w:rFonts w:ascii="Arial" w:hAnsi="Arial" w:cs="Arial"/>
          <w:sz w:val="24"/>
          <w:szCs w:val="24"/>
        </w:rPr>
        <w:t>)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ПАСПОРТ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ОТДЫХ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584"/>
      </w:tblGrid>
      <w:tr w:rsidR="00E37218" w:rsidRPr="00E37218" w:rsidTr="0083684B">
        <w:tc>
          <w:tcPr>
            <w:tcW w:w="2834" w:type="dxa"/>
          </w:tcPr>
          <w:p w:rsidR="00900BBC" w:rsidRPr="00E37218" w:rsidRDefault="00900BBC" w:rsidP="00C057BA">
            <w:pPr>
              <w:pStyle w:val="ConsPlusNormal"/>
              <w:ind w:right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Соисполнитель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(ответственный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подпрограммы)</w:t>
            </w:r>
          </w:p>
        </w:tc>
        <w:tc>
          <w:tcPr>
            <w:tcW w:w="6584" w:type="dxa"/>
          </w:tcPr>
          <w:p w:rsidR="00900BBC" w:rsidRPr="00E37218" w:rsidRDefault="00900BBC" w:rsidP="00C057BA">
            <w:pPr>
              <w:pStyle w:val="ConsPlusNormal"/>
              <w:ind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</w:tr>
      <w:tr w:rsidR="00E37218" w:rsidRPr="00E37218" w:rsidTr="0083684B">
        <w:tc>
          <w:tcPr>
            <w:tcW w:w="2834" w:type="dxa"/>
          </w:tcPr>
          <w:p w:rsidR="00900BBC" w:rsidRPr="00E37218" w:rsidRDefault="00900BBC" w:rsidP="00C057BA">
            <w:pPr>
              <w:pStyle w:val="ConsPlusNormal"/>
              <w:ind w:right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Участники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84" w:type="dxa"/>
          </w:tcPr>
          <w:p w:rsidR="00900BBC" w:rsidRPr="00E37218" w:rsidRDefault="00900BBC" w:rsidP="00C057BA">
            <w:pPr>
              <w:pStyle w:val="ConsPlusNormal"/>
              <w:ind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политики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Норильска;</w:t>
            </w:r>
          </w:p>
          <w:p w:rsidR="00900BBC" w:rsidRPr="00E37218" w:rsidRDefault="00900BBC" w:rsidP="00C057BA">
            <w:pPr>
              <w:pStyle w:val="ConsPlusNormal"/>
              <w:ind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спорту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Норильска;</w:t>
            </w:r>
          </w:p>
          <w:p w:rsidR="00900BBC" w:rsidRPr="00E37218" w:rsidRDefault="00900BBC" w:rsidP="00C057BA">
            <w:pPr>
              <w:pStyle w:val="ConsPlusNormal"/>
              <w:ind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(Некоммерческая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социально-просветительский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фонд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Юбилейный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»</w:t>
            </w:r>
            <w:r w:rsidRPr="00E3721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37218" w:rsidRPr="00E37218" w:rsidTr="0083684B">
        <w:tc>
          <w:tcPr>
            <w:tcW w:w="2834" w:type="dxa"/>
          </w:tcPr>
          <w:p w:rsidR="00900BBC" w:rsidRPr="00E37218" w:rsidRDefault="00900BBC" w:rsidP="00C057BA">
            <w:pPr>
              <w:pStyle w:val="ConsPlusNormal"/>
              <w:ind w:right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Цель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84" w:type="dxa"/>
          </w:tcPr>
          <w:p w:rsidR="00900BBC" w:rsidRPr="00E37218" w:rsidRDefault="00900BBC" w:rsidP="00C057BA">
            <w:pPr>
              <w:pStyle w:val="ConsPlusNormal"/>
              <w:ind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безопасного,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качественного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отдыха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оздоровления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</w:t>
            </w:r>
          </w:p>
        </w:tc>
      </w:tr>
      <w:tr w:rsidR="00E37218" w:rsidRPr="00E37218" w:rsidTr="0083684B">
        <w:tc>
          <w:tcPr>
            <w:tcW w:w="2834" w:type="dxa"/>
          </w:tcPr>
          <w:p w:rsidR="00900BBC" w:rsidRPr="00E37218" w:rsidRDefault="00900BBC" w:rsidP="00C057BA">
            <w:pPr>
              <w:pStyle w:val="ConsPlusNormal"/>
              <w:ind w:right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Задачи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84" w:type="dxa"/>
          </w:tcPr>
          <w:p w:rsidR="00900BBC" w:rsidRPr="00E37218" w:rsidRDefault="00900BBC" w:rsidP="00C057BA">
            <w:pPr>
              <w:pStyle w:val="ConsPlusNormal"/>
              <w:ind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1.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отдыха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оздоровления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подведомственных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Управлению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  <w:p w:rsidR="00900BBC" w:rsidRPr="00E37218" w:rsidRDefault="00900BBC" w:rsidP="00C057BA">
            <w:pPr>
              <w:pStyle w:val="ConsPlusNormal"/>
              <w:ind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отдыха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оздоровления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посещающих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подведомственные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Управлению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политики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  <w:p w:rsidR="00900BBC" w:rsidRPr="00E37218" w:rsidRDefault="00900BBC" w:rsidP="00C057BA">
            <w:pPr>
              <w:pStyle w:val="ConsPlusNormal"/>
              <w:ind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3.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отдыха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оздоровления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подведомственных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Управлению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спорту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  <w:p w:rsidR="00900BBC" w:rsidRPr="00E37218" w:rsidRDefault="00900BBC" w:rsidP="00C057BA">
            <w:pPr>
              <w:pStyle w:val="ConsPlusNormal"/>
              <w:ind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4.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выездных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части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приобретения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путевок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(или)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авиабилетов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некоммерческой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организацией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социально-просветительский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фонд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Юбилейный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37218" w:rsidRPr="00E37218" w:rsidTr="0083684B">
        <w:tc>
          <w:tcPr>
            <w:tcW w:w="2834" w:type="dxa"/>
          </w:tcPr>
          <w:p w:rsidR="00900BBC" w:rsidRPr="00E37218" w:rsidRDefault="00900BBC" w:rsidP="00C057BA">
            <w:pPr>
              <w:pStyle w:val="ConsPlusNormal"/>
              <w:ind w:right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Срок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900BBC" w:rsidRPr="00E37218" w:rsidRDefault="00900BBC" w:rsidP="00C057BA">
            <w:pPr>
              <w:pStyle w:val="ConsPlusNormal"/>
              <w:ind w:right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84" w:type="dxa"/>
          </w:tcPr>
          <w:p w:rsidR="00900BBC" w:rsidRPr="00E37218" w:rsidRDefault="00900BBC" w:rsidP="00C057BA">
            <w:pPr>
              <w:pStyle w:val="ConsPlusNormal"/>
              <w:ind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2017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-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2020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E37218" w:rsidRPr="00E37218" w:rsidTr="006A6617">
        <w:tc>
          <w:tcPr>
            <w:tcW w:w="2834" w:type="dxa"/>
          </w:tcPr>
          <w:p w:rsidR="006A6617" w:rsidRPr="00E37218" w:rsidRDefault="006A6617" w:rsidP="006A6617">
            <w:pPr>
              <w:pStyle w:val="ConsPlusNormal"/>
              <w:ind w:right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муниципальной программы по годам реализации (тыс. руб.)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F9" w:rsidRPr="00E37218" w:rsidRDefault="00E61FF9" w:rsidP="00E6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 xml:space="preserve">Объем финансирования по подпрограмме, всего </w:t>
            </w:r>
            <w:r w:rsidRPr="00E3721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649 177,9</w:t>
            </w:r>
            <w:r w:rsidRPr="00E3721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eastAsia="Calibri" w:hAnsi="Arial" w:cs="Arial"/>
                <w:b/>
                <w:sz w:val="24"/>
                <w:szCs w:val="24"/>
              </w:rPr>
              <w:t>тыс. руб.</w:t>
            </w:r>
            <w:r w:rsidRPr="00E37218">
              <w:rPr>
                <w:rFonts w:ascii="Arial" w:eastAsia="Calibri" w:hAnsi="Arial" w:cs="Arial"/>
                <w:sz w:val="24"/>
                <w:szCs w:val="24"/>
              </w:rPr>
              <w:t>, в том числе по годам:</w:t>
            </w:r>
          </w:p>
          <w:p w:rsidR="00E61FF9" w:rsidRPr="00E37218" w:rsidRDefault="00E61FF9" w:rsidP="00E6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b/>
                <w:sz w:val="24"/>
                <w:szCs w:val="24"/>
              </w:rPr>
              <w:t>2017 год: 144 564,9 тыс. руб.</w:t>
            </w:r>
            <w:r w:rsidRPr="00E37218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ru-RU"/>
              </w:rPr>
              <w:t>, из них:</w:t>
            </w:r>
          </w:p>
          <w:p w:rsidR="00E61FF9" w:rsidRPr="00E37218" w:rsidRDefault="00E61FF9" w:rsidP="00E6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краевой бюджет - 13 224,2 тыс. руб.;</w:t>
            </w:r>
          </w:p>
          <w:p w:rsidR="00E61FF9" w:rsidRPr="00E37218" w:rsidRDefault="00E61FF9" w:rsidP="00E6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местный бюджет - 99 386,1 тыс. руб.;</w:t>
            </w:r>
          </w:p>
          <w:p w:rsidR="00E61FF9" w:rsidRPr="00E37218" w:rsidRDefault="00E61FF9" w:rsidP="00E6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– 31 954,6 тыс. руб.</w:t>
            </w:r>
          </w:p>
          <w:p w:rsidR="00E61FF9" w:rsidRPr="00E37218" w:rsidRDefault="00E61FF9" w:rsidP="00E6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b/>
                <w:sz w:val="24"/>
                <w:szCs w:val="24"/>
              </w:rPr>
              <w:t>2018 год: 164 244,0</w:t>
            </w:r>
            <w:r w:rsidRPr="00E3721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E37218">
              <w:rPr>
                <w:rFonts w:ascii="Arial" w:eastAsia="Calibri" w:hAnsi="Arial" w:cs="Arial"/>
                <w:b/>
                <w:sz w:val="24"/>
                <w:szCs w:val="24"/>
              </w:rPr>
              <w:t>тыс. руб.</w:t>
            </w:r>
            <w:r w:rsidRPr="00E37218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ru-RU"/>
              </w:rPr>
              <w:t>, из них:</w:t>
            </w:r>
          </w:p>
          <w:p w:rsidR="00E61FF9" w:rsidRPr="00E37218" w:rsidRDefault="00E61FF9" w:rsidP="00E6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краевой бюджет – 20 602,7 тыс. руб.;</w:t>
            </w:r>
          </w:p>
          <w:p w:rsidR="00E61FF9" w:rsidRPr="00E37218" w:rsidRDefault="00E61FF9" w:rsidP="00E6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местный бюджет – 110 299,6 тыс. руб.;</w:t>
            </w:r>
          </w:p>
          <w:p w:rsidR="00E61FF9" w:rsidRPr="00E37218" w:rsidRDefault="00E61FF9" w:rsidP="00E6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– 33 341,7 тыс. руб.</w:t>
            </w:r>
          </w:p>
          <w:p w:rsidR="00E61FF9" w:rsidRPr="00E37218" w:rsidRDefault="00E61FF9" w:rsidP="00E6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b/>
                <w:sz w:val="24"/>
                <w:szCs w:val="24"/>
              </w:rPr>
              <w:t>2019 год: 170 184,5 тыс. руб.</w:t>
            </w:r>
            <w:r w:rsidRPr="00E37218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ru-RU"/>
              </w:rPr>
              <w:t>, из них:</w:t>
            </w:r>
          </w:p>
          <w:p w:rsidR="00E61FF9" w:rsidRPr="00E37218" w:rsidRDefault="00E61FF9" w:rsidP="00E6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краевой бюджет – 20 602,7 тыс. руб.;</w:t>
            </w:r>
          </w:p>
          <w:p w:rsidR="00E61FF9" w:rsidRPr="00E37218" w:rsidRDefault="00E61FF9" w:rsidP="00E6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местный бюджет – 114 548,4 тыс. руб.;</w:t>
            </w:r>
          </w:p>
          <w:p w:rsidR="00E61FF9" w:rsidRPr="00E37218" w:rsidRDefault="00E61FF9" w:rsidP="00E6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– 35 033,4 тыс. руб.</w:t>
            </w:r>
          </w:p>
          <w:p w:rsidR="00E61FF9" w:rsidRPr="00E37218" w:rsidRDefault="00E61FF9" w:rsidP="00E6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b/>
                <w:sz w:val="24"/>
                <w:szCs w:val="24"/>
              </w:rPr>
              <w:t>2020 год: 170 184,5 тыс. руб.</w:t>
            </w:r>
            <w:r w:rsidRPr="00E37218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ru-RU"/>
              </w:rPr>
              <w:t>, из них:</w:t>
            </w:r>
          </w:p>
          <w:p w:rsidR="00E61FF9" w:rsidRPr="00E37218" w:rsidRDefault="00E61FF9" w:rsidP="00E6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краевой бюджет – 20 602,7 тыс. руб.;</w:t>
            </w:r>
          </w:p>
          <w:p w:rsidR="00E61FF9" w:rsidRPr="00E37218" w:rsidRDefault="00E61FF9" w:rsidP="00E6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местный бюджет – 114 548,4 тыс. руб.;</w:t>
            </w:r>
          </w:p>
          <w:p w:rsidR="00E61FF9" w:rsidRPr="00E37218" w:rsidRDefault="00E61FF9" w:rsidP="00E6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– 35 033,4 тыс. руб.</w:t>
            </w:r>
          </w:p>
          <w:p w:rsidR="006A6617" w:rsidRPr="00E37218" w:rsidRDefault="00E61FF9" w:rsidP="00E61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  <w:tr w:rsidR="00900BBC" w:rsidRPr="00E37218" w:rsidTr="0083684B">
        <w:tc>
          <w:tcPr>
            <w:tcW w:w="2834" w:type="dxa"/>
          </w:tcPr>
          <w:p w:rsidR="00900BBC" w:rsidRPr="00E37218" w:rsidRDefault="00900BBC" w:rsidP="00C057BA">
            <w:pPr>
              <w:pStyle w:val="ConsPlusNormal"/>
              <w:ind w:right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ожидаемые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(индикаторы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результативности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ожидаемыми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значениями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конец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периода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программы)</w:t>
            </w:r>
          </w:p>
        </w:tc>
        <w:tc>
          <w:tcPr>
            <w:tcW w:w="6584" w:type="dxa"/>
          </w:tcPr>
          <w:p w:rsidR="00900BBC" w:rsidRPr="00E37218" w:rsidRDefault="00900BBC" w:rsidP="00C057BA">
            <w:pPr>
              <w:pStyle w:val="ConsPlusNormal"/>
              <w:ind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1.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Сохранение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охвата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мероприятиями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отдыха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оздоровительных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лагерях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дневным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пребыванием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уровне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5,5%;</w:t>
            </w:r>
          </w:p>
          <w:p w:rsidR="00900BBC" w:rsidRPr="00E37218" w:rsidRDefault="00900BBC" w:rsidP="00C057BA">
            <w:pPr>
              <w:pStyle w:val="ConsPlusNormal"/>
              <w:ind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Сохранение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охвата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мероприятиями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оздоровительного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отдыха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выездных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оздоровительных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лагерях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уровне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3,8%</w:t>
            </w:r>
          </w:p>
        </w:tc>
      </w:tr>
    </w:tbl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640F94">
      <w:pPr>
        <w:pStyle w:val="ConsPlusNormal"/>
        <w:ind w:right="709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ТЕКУЩЕЕ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СОСТОЯНИЕ</w:t>
      </w: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статьей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06.10.2003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131-ФЗ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принципах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всегда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внимания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здравоохранения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лишь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1,5%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относятся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80,8%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относятся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влиянием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неблагоприятных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климатоэкологических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факторов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Крайнего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Севера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каждого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третьего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происходит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отставание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иммунной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что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постоянного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внимания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Крайнего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Севера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полноценного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наиболее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проблем.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нуждается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постоянном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обновлении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совершенствовании.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Ежегодно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стоимость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путевок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загородные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стоимость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проезда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авиатранспорте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затрудняет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ниже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прожиточного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минимума.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кампании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осуществлялась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Отдых,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занятость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называется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Отдых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ходе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кампании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организованными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охвачено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2180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них: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1345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расположенных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835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выезжали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расположенные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юге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Подмосковья,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Калужской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области,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Черноморского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побережья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Краснодарского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Болгарии.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кампании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было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охвачено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2184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расположенных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отдохнуло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1340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отдыхало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844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количество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охваченных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кампании,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составило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2154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1345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809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итогам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кампании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аэропорта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Алыкель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охвачено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2157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1358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отдохнули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799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отдыхало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лагерях.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проблемам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можно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отнести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недостаточное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позволяющее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вывозить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более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комфортные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регионы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пределы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предпочтениями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рискам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относятся: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удорожание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стоимости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путевок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авиабилетов,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отнесено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увеличение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составляющей,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следствие,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снижение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организованными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отказ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обязательств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Вопросы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каникулярный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приоритетными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Норильск.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III.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Целью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безопасного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реализуемым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относятся: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дневным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пребыванием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военно-патриотического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Мальчишки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Севера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пределами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Краснодарском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краях,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трудной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ситуации,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малообеспеченных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2.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посещающих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помощи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проезда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отсутствии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проезда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другим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основаниям,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фактическим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расходам,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более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15000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руб.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более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30000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руб.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старше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сопровождение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формы;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сопровождения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3.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4.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путевок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(или)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авиабилетов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некоммерческой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Норильский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социально-просветительский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фонд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Юбилейный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Сроки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укрепление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интеллектуального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потенциала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образовательно-оздоровительных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профилактику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вредных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привычек,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приобщение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занятиям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физической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спортом,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навыков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соблюдение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режима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жизнедеятельности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благоприятной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окружающей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санитарно-гигиенических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санитарно-эпидемиологических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требований.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IV.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МЕХАНИЗМ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Подпрограмма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разработана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нормативными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правовыми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актами: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24.07.1998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124-ФЗ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гарантиях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24.06.1999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120-ФЗ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профилактики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безнадзорности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правонарушений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06.10.2003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131-ФЗ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принципах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02.11.2000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12-961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защите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31.10.2002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4-608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профилактики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безнадзорности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правонарушений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07.07.2009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8-3618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занятость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Подпрограмма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сформирована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конкретных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целевых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каникулярный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Подпрограмма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основывается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интеграции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межведомственном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взаимодействии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структурных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подразделений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(территориальных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межведомственной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комиссии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санаторно-курортного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Эффективное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межведомственное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взаимодействие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позволяет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Взаимодействие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между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структурными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подразделениями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25.01.2011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40-п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семьям,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имеющим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04.06.2012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распределения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путевок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проживающим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06.06.2012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191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распределения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путевок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спортивно-оздоровительные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проживающим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обучающимся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туризму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молодежной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Управление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ответственным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конечные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рациональное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выделяемых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определяет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ответственным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своевременную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предложений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структурных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подразделений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предложения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очередном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плановом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ежегодно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вносит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предложения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уточнении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перечня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очередной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перераспределении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между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изменении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сроков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участвует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обсуждении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собирает,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систематизирует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обобщает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аналитическую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мониторинг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Финансовое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субсидии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сметного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культурно-массовых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медицинских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аптечек,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канцелярских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принадлежностей,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товарно-материальных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ценностей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спортинвентаря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культурно-массовых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спортивных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транспортных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медицинских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осмотров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сотрудников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дневным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пребыванием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военно-патриотического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Мальчишки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Севера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автобусных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перевозок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охраны.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Финансовое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пределами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субсидии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гражданско-правовым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договорам,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культурно-массовых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медицинских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аптечек.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медицинских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осмотров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сотрудников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автобусных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перевозок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маршруту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Алыкель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суточных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стоимости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сопровождающих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производятся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субсидий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цели.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Финансовое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сопровождения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посещающих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субсидии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Виктория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командировочных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суточных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медицинским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работникам,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сопровождающим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труда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воспитателям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Виктория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гражданско-правовым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договорам,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прохождение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медицинских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осмотров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лабораторных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исследований.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Расходы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материальной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помощи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проезда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отсутствии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проезда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другим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основаниям,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выплачиваемой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депутатов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23.09.2008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13-300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проживающих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сопровождения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выезжающих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путевкам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министерства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выезжающих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юг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путевкам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министерства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ассигнований.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Финансовое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подведомственных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пределах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ассигнований.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путевок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(или)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авиабилетов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некоммерческой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Норильский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фонд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Юбилейный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путевок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сотрудникам,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проезда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сотрудников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сопровождающих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некоммерческой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Норильский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социально-просветительский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фонд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Юбилейный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мероприятиям: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отряд;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спортивно-оздоровительные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отряд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подлежащих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адаптированной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умственной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отсталостью;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малообеспеченных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координатора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воспитательной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контроля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культурно-досуговых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спортивно-массовых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выезжающих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край;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МБОУ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Интернат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сопровождения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выезжающих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путевкам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министерства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санаторно-курортного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инвалидность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диспансерную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Реабилитационный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Виктория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предусматривается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общественности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предоставляемых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сбор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необходимых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документов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оформления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путевки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педагогами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распределение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льготных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(бесплатных)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путевок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комиссии,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МБ(А)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комиссии,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приказа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начальника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дошкольного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комиссии,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приказа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начальника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автобусной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авиаперевозки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безопасности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санитарного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законодательства.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V.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Информация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приведена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приложении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Программа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населения.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VI.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ИНДИКАТОРЫ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Перечень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целевых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индикаторов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представлен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приложении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позволит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обеспечить: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дневным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пребыванием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5,5%;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отдыха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выездных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оздоровительных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лагерях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3,8%.</w:t>
      </w:r>
    </w:p>
    <w:p w:rsidR="00900BBC" w:rsidRPr="00E37218" w:rsidRDefault="00900BBC" w:rsidP="00B7525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укрепление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различных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групп,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творческого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интеллектуального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потенциала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образовательно-оздоровительных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профилактику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вредных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привычек,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приобщение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занятиям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физической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культурой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спортом,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школьников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навыков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соблюдение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режима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жизнедеятельности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благоприятной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окружающей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санитарно-гигиенических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санитарно-эпидемиологических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требований.</w:t>
      </w: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057BA" w:rsidRPr="00E37218" w:rsidRDefault="00C057B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057BA" w:rsidRPr="00E37218" w:rsidRDefault="00C057B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057BA" w:rsidRPr="00E37218" w:rsidRDefault="00C057B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057BA" w:rsidRPr="00E37218" w:rsidRDefault="00C057B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057BA" w:rsidRPr="00E37218" w:rsidRDefault="00C057B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D5C1F" w:rsidRPr="00E37218" w:rsidRDefault="00CD5C1F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D5C1F" w:rsidRPr="00E37218" w:rsidRDefault="00CD5C1F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B7525A" w:rsidRPr="00E37218" w:rsidRDefault="00B7525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3684B" w:rsidRPr="00E37218" w:rsidRDefault="0083684B" w:rsidP="0083684B">
      <w:pPr>
        <w:spacing w:after="0" w:line="240" w:lineRule="auto"/>
        <w:ind w:left="5670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1184"/>
      <w:bookmarkEnd w:id="5"/>
      <w:r w:rsidRPr="00E37218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83684B" w:rsidRPr="00E37218" w:rsidRDefault="0083684B" w:rsidP="0083684B">
      <w:pPr>
        <w:spacing w:after="0" w:line="240" w:lineRule="auto"/>
        <w:ind w:left="5670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7218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«Развитие образования» на 2017 – 2020 годы, утвержденной постановлением Администрации города Норильска </w:t>
      </w:r>
    </w:p>
    <w:p w:rsidR="00900BBC" w:rsidRPr="00E37218" w:rsidRDefault="0083684B" w:rsidP="0083684B">
      <w:pPr>
        <w:spacing w:after="0" w:line="240" w:lineRule="auto"/>
        <w:ind w:left="5670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7218">
        <w:rPr>
          <w:rFonts w:ascii="Arial" w:eastAsia="Times New Roman" w:hAnsi="Arial" w:cs="Arial"/>
          <w:sz w:val="24"/>
          <w:szCs w:val="24"/>
          <w:lang w:eastAsia="ru-RU"/>
        </w:rPr>
        <w:t>от 07.12.2016 № 583</w:t>
      </w:r>
    </w:p>
    <w:p w:rsidR="0083684B" w:rsidRPr="00E37218" w:rsidRDefault="0083684B" w:rsidP="0083684B">
      <w:pPr>
        <w:spacing w:after="0" w:line="240" w:lineRule="auto"/>
        <w:ind w:left="5670" w:right="-2"/>
        <w:jc w:val="both"/>
        <w:rPr>
          <w:rFonts w:ascii="Arial" w:hAnsi="Arial" w:cs="Arial"/>
          <w:sz w:val="24"/>
          <w:szCs w:val="24"/>
        </w:rPr>
      </w:pPr>
    </w:p>
    <w:p w:rsidR="00C057BA" w:rsidRPr="00E37218" w:rsidRDefault="00C057BA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C057BA" w:rsidRPr="00E37218" w:rsidRDefault="00C057BA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(в ред. Постановления Администрации г. Норильска Красноярского края</w:t>
      </w:r>
    </w:p>
    <w:p w:rsidR="00900BBC" w:rsidRPr="00E37218" w:rsidRDefault="00C057BA" w:rsidP="00B7525A">
      <w:pPr>
        <w:pStyle w:val="ConsPlusNormal"/>
        <w:ind w:right="-1" w:firstLine="540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от 09.04.2018 № 122)</w:t>
      </w:r>
    </w:p>
    <w:p w:rsidR="00C057BA" w:rsidRPr="00E37218" w:rsidRDefault="00C057BA" w:rsidP="00B7525A">
      <w:pPr>
        <w:pStyle w:val="ConsPlusNormal"/>
        <w:ind w:right="-1" w:firstLine="540"/>
        <w:jc w:val="center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ПАСПОРТ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ОСУЩЕСТВЛЕНИЕ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ОПЕКЕ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ОТНОШЕНИИ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4223C7" w:rsidRPr="00E37218">
        <w:rPr>
          <w:rFonts w:ascii="Arial" w:hAnsi="Arial" w:cs="Arial"/>
          <w:sz w:val="24"/>
          <w:szCs w:val="24"/>
        </w:rPr>
        <w:t>»</w:t>
      </w:r>
    </w:p>
    <w:p w:rsidR="00900BBC" w:rsidRPr="00E37218" w:rsidRDefault="00900BBC" w:rsidP="00B7525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584"/>
      </w:tblGrid>
      <w:tr w:rsidR="00E37218" w:rsidRPr="00E37218" w:rsidTr="0083684B">
        <w:tc>
          <w:tcPr>
            <w:tcW w:w="2834" w:type="dxa"/>
          </w:tcPr>
          <w:p w:rsidR="00900BBC" w:rsidRPr="00E37218" w:rsidRDefault="00900BBC" w:rsidP="00C057BA">
            <w:pPr>
              <w:pStyle w:val="ConsPlusNormal"/>
              <w:ind w:right="16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Соисполнитель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МП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(ответственный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подпрограммы)</w:t>
            </w:r>
          </w:p>
        </w:tc>
        <w:tc>
          <w:tcPr>
            <w:tcW w:w="6584" w:type="dxa"/>
          </w:tcPr>
          <w:p w:rsidR="00900BBC" w:rsidRPr="00E37218" w:rsidRDefault="00900BBC" w:rsidP="00C057BA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(отдел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опеки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попечительства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несовершеннолетними)</w:t>
            </w:r>
          </w:p>
        </w:tc>
      </w:tr>
      <w:tr w:rsidR="00E37218" w:rsidRPr="00E37218" w:rsidTr="0083684B">
        <w:tc>
          <w:tcPr>
            <w:tcW w:w="2834" w:type="dxa"/>
          </w:tcPr>
          <w:p w:rsidR="00900BBC" w:rsidRPr="00E37218" w:rsidRDefault="00900BBC" w:rsidP="00C057BA">
            <w:pPr>
              <w:pStyle w:val="ConsPlusNormal"/>
              <w:ind w:right="16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Участник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6584" w:type="dxa"/>
          </w:tcPr>
          <w:p w:rsidR="00900BBC" w:rsidRPr="00E37218" w:rsidRDefault="00900BBC" w:rsidP="00C057BA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фонда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</w:tr>
      <w:tr w:rsidR="00E37218" w:rsidRPr="00E37218" w:rsidTr="0083684B">
        <w:tc>
          <w:tcPr>
            <w:tcW w:w="2834" w:type="dxa"/>
          </w:tcPr>
          <w:p w:rsidR="00900BBC" w:rsidRPr="00E37218" w:rsidRDefault="00900BBC" w:rsidP="00C057BA">
            <w:pPr>
              <w:pStyle w:val="ConsPlusNormal"/>
              <w:ind w:right="16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Цель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6584" w:type="dxa"/>
          </w:tcPr>
          <w:p w:rsidR="00900BBC" w:rsidRPr="00E37218" w:rsidRDefault="00900BBC" w:rsidP="00C057BA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прав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законных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интересов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несовершеннолетних,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проживающих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опеки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попечительства</w:t>
            </w:r>
          </w:p>
        </w:tc>
      </w:tr>
      <w:tr w:rsidR="00E37218" w:rsidRPr="00E37218" w:rsidTr="0083684B">
        <w:tc>
          <w:tcPr>
            <w:tcW w:w="2834" w:type="dxa"/>
          </w:tcPr>
          <w:p w:rsidR="00900BBC" w:rsidRPr="00E37218" w:rsidRDefault="00900BBC" w:rsidP="00C057BA">
            <w:pPr>
              <w:pStyle w:val="ConsPlusNormal"/>
              <w:ind w:right="16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Задачи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6584" w:type="dxa"/>
          </w:tcPr>
          <w:p w:rsidR="00900BBC" w:rsidRPr="00E37218" w:rsidRDefault="00900BBC" w:rsidP="00C057BA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1.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осуществлению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опеке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попечительству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несовершеннолетних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рамках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детей-сирот,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расширение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практики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применения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семейных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форм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воспитания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»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края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»</w:t>
            </w:r>
            <w:r w:rsidRPr="00E37218">
              <w:rPr>
                <w:rFonts w:ascii="Arial" w:hAnsi="Arial" w:cs="Arial"/>
                <w:sz w:val="24"/>
                <w:szCs w:val="24"/>
              </w:rPr>
              <w:t>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части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вопросов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</w:tr>
      <w:tr w:rsidR="00E37218" w:rsidRPr="00E37218" w:rsidTr="0083684B">
        <w:tc>
          <w:tcPr>
            <w:tcW w:w="2834" w:type="dxa"/>
          </w:tcPr>
          <w:p w:rsidR="00900BBC" w:rsidRPr="00E37218" w:rsidRDefault="00900BBC" w:rsidP="00C057BA">
            <w:pPr>
              <w:pStyle w:val="ConsPlusNormal"/>
              <w:ind w:right="16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Срок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6584" w:type="dxa"/>
          </w:tcPr>
          <w:p w:rsidR="00900BBC" w:rsidRPr="00E37218" w:rsidRDefault="00900BBC" w:rsidP="00C057BA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2017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-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2020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E37218" w:rsidRPr="00E37218" w:rsidTr="006A6617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</w:tcPr>
          <w:p w:rsidR="006A6617" w:rsidRPr="00E37218" w:rsidRDefault="006A6617" w:rsidP="006A6617">
            <w:pPr>
              <w:pStyle w:val="ConsPlusNormal"/>
              <w:ind w:right="16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МП по годам реализации (тыс. руб.)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7" w:rsidRPr="00E37218" w:rsidRDefault="006A6617" w:rsidP="006A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 xml:space="preserve">Объем финансирования по подпрограмме, всего </w:t>
            </w:r>
          </w:p>
          <w:p w:rsidR="006A6617" w:rsidRPr="00E37218" w:rsidRDefault="006A6617" w:rsidP="006A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80 551,9 тыс. руб., в том числе по годам:</w:t>
            </w:r>
          </w:p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2017 год: 13 608,0 тыс. руб</w:t>
            </w: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из них:</w:t>
            </w:r>
          </w:p>
          <w:p w:rsidR="006A6617" w:rsidRPr="00E37218" w:rsidRDefault="006A6617" w:rsidP="006A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краевой бюджет -    11 182,8 тыс. руб.;</w:t>
            </w:r>
          </w:p>
          <w:p w:rsidR="006A6617" w:rsidRPr="00E37218" w:rsidRDefault="006A6617" w:rsidP="006A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местный бюджет -     2 425,2 тыс. руб.</w:t>
            </w:r>
          </w:p>
          <w:p w:rsidR="006A6617" w:rsidRPr="00E37218" w:rsidRDefault="006A6617" w:rsidP="006A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2018 год: 20 531,9 тыс. руб</w:t>
            </w: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из них:</w:t>
            </w:r>
          </w:p>
          <w:p w:rsidR="006A6617" w:rsidRPr="00E37218" w:rsidRDefault="006A6617" w:rsidP="006A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краевой бюджет -  17 821,0 тыс. руб.;</w:t>
            </w:r>
          </w:p>
          <w:p w:rsidR="006A6617" w:rsidRPr="00E37218" w:rsidRDefault="006A6617" w:rsidP="006A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местный бюджет -     2 710,9 тыс. руб.;</w:t>
            </w:r>
          </w:p>
          <w:p w:rsidR="006A6617" w:rsidRPr="00E37218" w:rsidRDefault="006A6617" w:rsidP="006A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2019 год: 23 206,0 тыс. руб</w:t>
            </w: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из них:</w:t>
            </w:r>
          </w:p>
          <w:p w:rsidR="006A6617" w:rsidRPr="00E37218" w:rsidRDefault="006A6617" w:rsidP="006A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краевой бюджет -    20 487,0 тыс. руб.;</w:t>
            </w:r>
          </w:p>
          <w:p w:rsidR="006A6617" w:rsidRPr="00E37218" w:rsidRDefault="006A6617" w:rsidP="006A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местный бюджет -     2 719,0 тыс. руб.;</w:t>
            </w:r>
          </w:p>
          <w:p w:rsidR="006A6617" w:rsidRPr="00E37218" w:rsidRDefault="006A6617" w:rsidP="006A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2020 год: 23 206,0 тыс. руб</w:t>
            </w:r>
            <w:r w:rsidRPr="00E37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из них:</w:t>
            </w:r>
          </w:p>
          <w:p w:rsidR="006A6617" w:rsidRPr="00E37218" w:rsidRDefault="006A6617" w:rsidP="006A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краевой бюджет -    20 487,0 тыс. руб.;</w:t>
            </w:r>
          </w:p>
          <w:p w:rsidR="006A6617" w:rsidRPr="00E37218" w:rsidRDefault="006A6617" w:rsidP="006A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местный бюджет -     2 719,0 тыс. руб.</w:t>
            </w:r>
          </w:p>
          <w:p w:rsidR="006A6617" w:rsidRPr="00E37218" w:rsidRDefault="006A6617" w:rsidP="006A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218">
              <w:rPr>
                <w:rFonts w:ascii="Arial" w:eastAsia="Calibri" w:hAnsi="Arial" w:cs="Arial"/>
                <w:sz w:val="24"/>
                <w:szCs w:val="24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  <w:tr w:rsidR="00900BBC" w:rsidRPr="00E37218" w:rsidTr="0083684B">
        <w:tc>
          <w:tcPr>
            <w:tcW w:w="2834" w:type="dxa"/>
          </w:tcPr>
          <w:p w:rsidR="00900BBC" w:rsidRPr="00E37218" w:rsidRDefault="00900BBC" w:rsidP="00C057BA">
            <w:pPr>
              <w:pStyle w:val="ConsPlusNormal"/>
              <w:ind w:right="16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ожидаемые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МП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(индикаторы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результативности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МП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ожидаемыми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значениями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конец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периода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МП)</w:t>
            </w:r>
          </w:p>
        </w:tc>
        <w:tc>
          <w:tcPr>
            <w:tcW w:w="6584" w:type="dxa"/>
          </w:tcPr>
          <w:p w:rsidR="00900BBC" w:rsidRPr="00E37218" w:rsidRDefault="00900BBC" w:rsidP="00C057BA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концу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2020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достигнуть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следующих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результативности:</w:t>
            </w:r>
          </w:p>
          <w:p w:rsidR="00900BBC" w:rsidRPr="00E37218" w:rsidRDefault="00900BBC" w:rsidP="00C057BA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1.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вес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без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избрана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форма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устройства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исходя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из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конкретных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обстоятельств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утраты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без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-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900BBC" w:rsidRPr="00E37218" w:rsidRDefault="00900BBC" w:rsidP="00C057BA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детей-сирот,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без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поставленных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учет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Министерство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края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целью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жилья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64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человека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период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2017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-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2020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годов;</w:t>
            </w:r>
          </w:p>
          <w:p w:rsidR="00900BBC" w:rsidRPr="00E37218" w:rsidRDefault="00900BBC" w:rsidP="00C057BA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3.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без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лиц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из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без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включая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лиц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23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лет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старше,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обеспеченных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жилыми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помещениями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без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лиц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из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числа,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право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жилого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помещения,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включая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лиц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23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лет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старше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(всего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конец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отчетного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года)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26,1%</w:t>
            </w:r>
          </w:p>
        </w:tc>
      </w:tr>
    </w:tbl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ТЕКУЩЕЕ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СОСТОЯНИЕ</w:t>
      </w: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сентября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выделен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структурное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подразделение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октября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опекой,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находится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415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(попечительством),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сиротами.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согласию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подопечных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переданы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воспитывается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выпускников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внесемейного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девять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месяцев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внесемейного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были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переданы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воспитанников,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переданы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возвращен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(восстановились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правах).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месяцев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специалистами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учтено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количества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указанных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передано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усыновлен,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переданы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возвращен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социально-реабилитационной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временного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пребывания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дальнейшем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жизнеустройстве,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определены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зачислены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начального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профессионального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Всего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месяцев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было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усыновлено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посторонними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гражданами.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01.10.2017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воспитываются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усыновленных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кандидатов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усыновители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(опекуны)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посторонних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01.10.2017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специалистами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вынесено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факта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невозможности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ранее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занимаемых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нанимателями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членами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нанимателей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найма,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либо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собственниками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они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отказе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факта.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министерстве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нуждающихся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человек,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ремонт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найма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специализированных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денежные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ремонт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квартир,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специализированного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жилищного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фонда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человек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настоящее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время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ведутся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ремонтные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концу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квартиры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будут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указанной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категории.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переданных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контроля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использованием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(или)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распоряжением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нанимателями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членами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нанимателей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найма,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либо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собственниками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дети-сироты,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надлежащего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санитарного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16.04.2013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165-п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контроля,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периодичности,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сроков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контроля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использованием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(или)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распоряжением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нанимателями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членами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нанимателей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найма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либо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собственниками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дети-сироты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оставшиеся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надлежащего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санитарного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24.12.2009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9-4225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наделении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районов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округов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сформирована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комиссия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переданных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входят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представители: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жилищного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фонда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жилищно-коммунального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хозяйства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текущий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комиссионно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посещено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370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помещений.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Важным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неблагополучия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можно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считать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интенсивность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движения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временного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пребывания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(социальный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Комплексный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обслуживания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сестринского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МБУЗ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Детская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больница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КГКУЗ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Красноярский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специализированный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девять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месяцев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временного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пребывания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(социальный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подростков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Комплексный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центр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обслуживания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сестринского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ухода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МБУЗ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Детская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больница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КГКУЗ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Красноярский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специализированный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было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137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больницу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поступило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психоневрологический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диспансер.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причинами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остаются: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уклонение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обязанностей,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конфликты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наличие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трудной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ситуации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бродяжничество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01.10.2017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специалистами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предусмотренных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кодекса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РФ,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отбирались.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01.10.2017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снято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них: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лишением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нормализацией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обстановки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причинам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01.10.2017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опасном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положении.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рискам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относятся: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риски,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кризисом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мировой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экономике,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могут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привести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снижению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объемов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бюджетов.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Остальные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рисков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спецификой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подпрограммы.</w:t>
      </w:r>
    </w:p>
    <w:p w:rsidR="00900BBC" w:rsidRPr="00E37218" w:rsidRDefault="00900BBC" w:rsidP="00C057B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C057B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III.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C057B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Целью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интересов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проживающих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Задача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4: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отношении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Государственная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расширение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практики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применения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Сроки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C057B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C057BA">
      <w:pPr>
        <w:pStyle w:val="ConsPlusNormal"/>
        <w:ind w:right="-1"/>
        <w:jc w:val="center"/>
        <w:outlineLvl w:val="3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Основные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</w:p>
    <w:p w:rsidR="00900BBC" w:rsidRPr="00E37218" w:rsidRDefault="004223C7" w:rsidP="00C057B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«</w:t>
      </w:r>
      <w:r w:rsidR="00900BBC"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полномочий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организации</w:t>
      </w:r>
    </w:p>
    <w:p w:rsidR="00900BBC" w:rsidRPr="00E37218" w:rsidRDefault="00900BBC" w:rsidP="00C057B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попечительству</w:t>
      </w:r>
    </w:p>
    <w:p w:rsidR="00900BBC" w:rsidRPr="00E37218" w:rsidRDefault="00900BBC" w:rsidP="00C057B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отношении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</w:p>
    <w:p w:rsidR="00900BBC" w:rsidRPr="00E37218" w:rsidRDefault="004223C7" w:rsidP="00C057B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«</w:t>
      </w:r>
      <w:r w:rsidR="00900BBC" w:rsidRPr="00E37218">
        <w:rPr>
          <w:rFonts w:ascii="Arial" w:hAnsi="Arial" w:cs="Arial"/>
          <w:sz w:val="24"/>
          <w:szCs w:val="24"/>
        </w:rPr>
        <w:t>Государственная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поддержка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детей-сирот,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расширение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900BBC" w:rsidRPr="00E37218">
        <w:rPr>
          <w:rFonts w:ascii="Arial" w:hAnsi="Arial" w:cs="Arial"/>
          <w:sz w:val="24"/>
          <w:szCs w:val="24"/>
        </w:rPr>
        <w:t>практики</w:t>
      </w:r>
    </w:p>
    <w:p w:rsidR="00900BBC" w:rsidRPr="00E37218" w:rsidRDefault="00900BBC" w:rsidP="00C057B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применения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</w:p>
    <w:p w:rsidR="00900BBC" w:rsidRPr="00E37218" w:rsidRDefault="00900BBC" w:rsidP="00C057B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C057B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</w:p>
    <w:p w:rsidR="00900BBC" w:rsidRPr="00E37218" w:rsidRDefault="00900BBC" w:rsidP="00C057B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самоуправления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значения</w:t>
      </w:r>
      <w:r w:rsidR="004223C7" w:rsidRPr="00E37218">
        <w:rPr>
          <w:rFonts w:ascii="Arial" w:hAnsi="Arial" w:cs="Arial"/>
          <w:sz w:val="24"/>
          <w:szCs w:val="24"/>
        </w:rPr>
        <w:t>»</w:t>
      </w:r>
    </w:p>
    <w:p w:rsidR="00900BBC" w:rsidRPr="00E37218" w:rsidRDefault="00900BBC" w:rsidP="00C057B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Мероприятия,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планируемые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отношении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Государственная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расширение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практики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применения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сгруппированы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четыре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направления: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дальнейшее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устройство,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профилактическая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кровной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ребенку;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2.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региональному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оператору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сведений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устроенных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фактического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нахождения;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3.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документов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министерство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попечительством,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поддержкой;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4.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документов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министерство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исполняющих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обязанности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надзора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опекунов,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представителей;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Мероприятия,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дальнейшее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устройство,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профилактическую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кровной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нацелены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профилактическую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первую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очередь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находящимися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опасном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положении,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предусматривающую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своевременного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коррекции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проблем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ранней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стадии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неблагополучия,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случаях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Инициирование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лишении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должно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рассматриваться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крайней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воздействия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применяемой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только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случаях,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когда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принять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реабилитационной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лишенными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ограниченными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правах,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необходимой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помощи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восстановления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Дети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незащищенная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согласно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нормам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действующего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законодательства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призвано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защищать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личные,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имущественные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интересы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кто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самостоятельно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сделать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может.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защиты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согласно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145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кодекса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РФ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попечительство.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Дети,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оставшиеся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подлежат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передаче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(усыновление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(удочерение),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либо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случаях,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предусмотренных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субъектов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патронатную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семью),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отсутствии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временно,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устройства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передаются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типов.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Таким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действиями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являются: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своевременное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обследования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подготовка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заключения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нуждающихся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помощи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подлежащих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временному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устройству;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устройство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отсутствии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возможности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последующим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контролем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РФ,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желающих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усыновить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(удочерить),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принять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(попечительство),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(попечителя),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представителя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случаях,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законодательством.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Основное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Предоставление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региональному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оператору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сведений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устроенных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фактического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нахождения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содействия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устройстве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постоянно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проживающих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создания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желающих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принять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достоверной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желающих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принять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16.04.2001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ФЗ-44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банке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Приказом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Министерства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науки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РФ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17.02.2015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формирования,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Приказом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Министерства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науки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РФ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15.06.2015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588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Административного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регламента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министерством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науки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РФ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выдаче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предварительного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разрешений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усыновление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(удочерение)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случаях,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предусмотренных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законодательством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РФ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обязан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рабочих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сведений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оставшемся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обследование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установив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факт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отсутствия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родственников,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защиту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интересов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оставшегося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передаче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зарегистрировать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журнале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первичного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имеющуюся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анкеты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оставшегося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передать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региональному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оператору.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Основное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попечительством,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поддержкой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защите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интересов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существующих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проблем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приемлемого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доступности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высокого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базовых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17-2,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17-3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02.11.2000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12-961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защите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принимают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наличии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назначения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опекунам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(попечителям),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денежных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(материальное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(попечительством).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распорядительного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изданного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заключенного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между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родителем.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Распорядительный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назначении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денежных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издается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15-дневный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момента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обращения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(попечителя)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соответствующей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просьбой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уполномоченный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момента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принятия,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представляют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имеющую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значение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указанных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денежных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Отдел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регулярно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отслеживает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наличие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продолжения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денежных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подопечных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случае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отбывания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наказания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исправительных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стражей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следствия;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розыском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внутренних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уклонением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алиментов,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отсутствием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сведений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(оформленном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порядке);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случае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продолжения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(детей),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достигшего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совершеннолетия,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образовательной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реализующей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общеобразовательные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программы).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При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необходимости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подтверждения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статуса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сироты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последующего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назначения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денежных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признании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судебном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оставшимся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Отчет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денежных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хранении,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имущества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подопечного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имуществом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(попечитель),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последующего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сроки: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ежегодно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января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отчетного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(попечителей)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ежегодно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февраля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отчетного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РФ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18.05.2009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423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отношении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надзора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(попечителей),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соблюдения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интересов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подопечных,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(попечителями),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обязанностей,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проводит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плановые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проверки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подопечных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образом: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месяца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назначении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опекуна;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месяца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назначении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опекуна;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месяцев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второго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последующих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назначении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опекуна.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проводятся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внеплановые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проверки,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случаях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перемены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подопечного,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либо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поступлении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юридических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физических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письменных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обращений,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неисполнении,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ненадлежащем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обязанностей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либо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нарушении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интересов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подопечного.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проверки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проверки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подопечного,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отражается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оценка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соблюдения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интересов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подопечного,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сохранности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имущества;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подопечного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требованиям,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законодательством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случае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если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действия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нарушением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законодательства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(или)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наносят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вред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здоровью,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физическому,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психологическому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нравственному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развитию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подопечного,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если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проверки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нарушения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невозможно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устранить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прекращения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проверки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принимает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освобождении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(отстранении)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возложенных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обязанностей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временному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устройству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подопечного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(при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необходимости).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Отдел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контроль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принимают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устройства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семью.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оставшегося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надзор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устройства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плановая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проверка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проводится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посещения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детей-сирот: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месяца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надзор;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месяцев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первого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последующих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надзор.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(Постановление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РФ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18.05.2009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423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отношении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).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Основное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исполняющих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обязанности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надзора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опекунов,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24.06.1997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14-509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размере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вознаграждения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родителям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Указом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Губернатора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04.10.2010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184-уг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вознаграждения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признании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утратившим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силу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Указа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губернатора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26.03.2007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35-уг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заработной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(родителю)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издается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распорядительный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назначении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выплаты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вознаграждения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приемному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родителю,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уполномоченный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17-4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02.11.2000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12-961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защите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(попечитель)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единовременного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пособия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семью.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документов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через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уполномоченный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Кроме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решаются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найма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специализированных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помещений: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нанимателями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членами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нанимателей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найма,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либо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собственниками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нуждающихся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помещением;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заявлений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случае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приобретения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дееспособности,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ходатайств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полностью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дееспособными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запросов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использованием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межведомственного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информационного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взаимодействия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документов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(содержащиеся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сведения),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распоряжении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предоставляющих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предоставляющих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нормативными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правовыми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нормативными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правовыми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правовыми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актами;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факта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невозможности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ранее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занимаемых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нанимателями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членами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нанимателей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найма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либо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собственниками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они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если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противоречит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интересам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наличием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обстоятельств,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16.04.2013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164-п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факта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невозможности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ранее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занимаемых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нанимателями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членами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нанимателей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найма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либо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собственниками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они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дел,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приобщение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ходатайств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заявлений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заверение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надлежащим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министерство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позднее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рабочих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дней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документов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объеме;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выявление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обстоятельств,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свидетельствующих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необходимости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оказания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содействия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преодолении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трудной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ситуации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детям-сиротам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оставшимся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проживающим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найма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специализированных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предусмотрены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функционирование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сметного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относятся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труда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работников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отнесенных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служащим,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служащих,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субвенций,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отдела.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нацелены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результатов: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удельного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веса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избрана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устройства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исходя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конкретных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обстоятельств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утраты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100%;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Количество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поставленных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министерстве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целью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жилья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64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человека.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показатель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может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быть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постоянным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меняется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протяжении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зависит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количества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поставленных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переездом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постоянное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жительство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других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регионов,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детьми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категории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протяжении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периода;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старше,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отчетный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старше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(всего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конец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отчетного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составит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26,1%.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Сроки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4: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C057B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C057B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IV.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МЕХАНИЗМ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</w:p>
    <w:p w:rsidR="00900BBC" w:rsidRPr="00E37218" w:rsidRDefault="00900BBC" w:rsidP="00C057B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C057B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Мероприятия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разработаны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соответствии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следующими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нормативными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правовыми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актами: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Конституцией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Семейным,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Гражданским,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Жилищным,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Гражданским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процессуальным,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Уголовным,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Административным,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Налоговым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кодексами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РФ;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24.04.2008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48-ФЗ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15.11.1997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143-ФЗ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16.04.2001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44-ФЗ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банке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21.12.1996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159-ФЗ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дополнительных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гарантиях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РФ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18.05.2009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423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отношении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РФ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19.05.2009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432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временной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передаче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постоянно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проживающих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РФ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РФ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29.03.2000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усыновление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(удочерение)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контроля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условиями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усыновителей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консульскими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усыновленных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иностранными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гражданства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20.12.2007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4-1089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наделении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районов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округов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отношении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02.11.2000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12-961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защите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ребенка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22.10.1997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15-590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24.12.2009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9-4225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наделении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районов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округов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16.04.2013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164-п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факта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невозможности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ранее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занимаемых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нанимателями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членами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нанимателей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найма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либо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собственниками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они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16.04.2013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165-п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контроля,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периодичности,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сроков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контроля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использованием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(или)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распоряжением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нанимателями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членами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нанимателей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договорам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найма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либо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собственниками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являются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дети-сироты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оставшиеся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надлежащего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санитарного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технического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состояния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этих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27.03.2012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99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полномочий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Постановлением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25.03.2011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136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утверждении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Положения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выдачи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предварительного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разрешения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(согласия)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совершение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сделок,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затрагивающих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имущественные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подзаконными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актами,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устанавливающими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порядок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отношении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определенных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либо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региональным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законодательством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(нормативные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правовые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Губернатора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нормативные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правовые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Норильск).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Подпрограмма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реализуется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плановый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годов.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Подпрограмма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сформирована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конкретных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целевых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интересов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проживающих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территории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Отдел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Норильска: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ответственным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ответственным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ход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конечные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рациональное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использование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выделяемых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определяет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методы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ответственным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своевременную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формирует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предложения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очередном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плановом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периоде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проект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ежегодно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установленном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порядке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вносит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предложения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уточнении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перечня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очередной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перераспределении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между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мероприятиями,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изменении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сроков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выполнения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участвует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обсуждении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вопросов,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собирает,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систематизирует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обобщает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аналитическую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информацию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мониторинг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Финансовое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функционирования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поступают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виде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субвенции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отношении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рамках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Государственная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поддержка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расширение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практики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применения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воспитания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Субвенция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предоставляется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24.04.2008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48-ФЗ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попечительстве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06.10.1999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184-ФЗ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Об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принципах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законодательных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(представительных)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исполнительных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субъектов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Российской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Федерации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основании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Красноярского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20.12.2007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4-1089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наделении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местного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самоуправления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районов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городских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округов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края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отношении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несовершеннолетних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Pr="00E37218">
        <w:rPr>
          <w:rFonts w:ascii="Arial" w:hAnsi="Arial" w:cs="Arial"/>
          <w:sz w:val="24"/>
          <w:szCs w:val="24"/>
        </w:rPr>
        <w:t>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Также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расходов,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связанных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содержанием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отдела,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оплатой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труда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вспомогательного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персонала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осуществляется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счет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средств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бюджета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выделения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сметного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финансирования.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Важнейшим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приоритетом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политики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является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защита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законных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интересов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детей-сирот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комплексного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решения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существующих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проблем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приемлемого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уровня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жизни,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доступности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высокого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качества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базовых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социальных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услуг.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Эффективность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несовершеннолетними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достигается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путем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соблюдения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четко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сформулированных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принципов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работы,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которым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относятся: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соблюдение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установленных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задач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организации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попечительству;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систематический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анализ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планирование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деятельности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исполнению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полномочий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области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попечительства.</w:t>
      </w:r>
    </w:p>
    <w:p w:rsidR="00900BBC" w:rsidRPr="00E37218" w:rsidRDefault="00900BBC" w:rsidP="00C057B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C057B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V.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РЕСУРСНОЕ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</w:p>
    <w:p w:rsidR="00900BBC" w:rsidRPr="00E37218" w:rsidRDefault="00900BBC" w:rsidP="00C057B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C057B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Информация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финансировании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мероприятиям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приведена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приложении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C057B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C057BA">
      <w:pPr>
        <w:pStyle w:val="ConsPlusNormal"/>
        <w:ind w:right="-1"/>
        <w:jc w:val="center"/>
        <w:outlineLvl w:val="2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VI.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ИНДИКАТОРЫ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ПОДПРОГРАММЫ</w:t>
      </w:r>
    </w:p>
    <w:p w:rsidR="00900BBC" w:rsidRPr="00E37218" w:rsidRDefault="00900BBC" w:rsidP="00C057B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ПРОГРАММЫ</w:t>
      </w:r>
    </w:p>
    <w:p w:rsidR="00900BBC" w:rsidRPr="00E37218" w:rsidRDefault="00900BBC" w:rsidP="00C057B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Перечень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целевых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индикаторов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результативности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представлен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приложении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№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8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Реализация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программных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мероприятий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позволит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обеспечить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снижение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доли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всего,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том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переданных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неродственникам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приемные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усыновление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(удочерение),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опеку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(попечительство),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охваченных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другими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формами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семейного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устройства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(семейные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дома,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патронатные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семьи),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находящихся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государственных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(муниципальных)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учреждениях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всех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типов,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детского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населения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муниципального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3,2%.</w:t>
      </w:r>
    </w:p>
    <w:p w:rsidR="00900BBC" w:rsidRPr="00E37218" w:rsidRDefault="00900BBC" w:rsidP="00C057B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Доля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старше,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обеспеченных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жилыми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помещениями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за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отчетный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общей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численности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детей,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оставшихся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без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попечения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родителей,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из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числа,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имеющих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право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получение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жилого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помещения,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включая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лиц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возрасте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23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лет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старше,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до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26,1%.</w:t>
      </w:r>
    </w:p>
    <w:p w:rsidR="00900BBC" w:rsidRPr="00E37218" w:rsidRDefault="00900BBC" w:rsidP="00C057BA">
      <w:pPr>
        <w:pStyle w:val="ConsPlusNormal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057BA" w:rsidRPr="00E37218" w:rsidRDefault="00C057B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057BA" w:rsidRPr="00E37218" w:rsidRDefault="00C057B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057BA" w:rsidRPr="00E37218" w:rsidRDefault="00C057B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057BA" w:rsidRPr="00E37218" w:rsidRDefault="00C057B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057BA" w:rsidRPr="00E37218" w:rsidRDefault="00C057B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057BA" w:rsidRPr="00E37218" w:rsidRDefault="00C057B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057BA" w:rsidRPr="00E37218" w:rsidRDefault="00C057B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057BA" w:rsidRPr="00E37218" w:rsidRDefault="00C057B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057BA" w:rsidRPr="00E37218" w:rsidRDefault="00C057B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D5C1F" w:rsidRPr="00E37218" w:rsidRDefault="00CD5C1F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D5C1F" w:rsidRPr="00E37218" w:rsidRDefault="00CD5C1F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8436ED" w:rsidRPr="00E37218" w:rsidRDefault="008436ED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057BA" w:rsidRPr="00E37218" w:rsidRDefault="00C057B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057BA" w:rsidRPr="00E37218" w:rsidRDefault="00C057B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057BA" w:rsidRPr="00E37218" w:rsidRDefault="00C057BA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p w:rsidR="00C057BA" w:rsidRPr="00E37218" w:rsidRDefault="00C057BA" w:rsidP="008713C9">
      <w:pPr>
        <w:pStyle w:val="ConsPlusNormal"/>
        <w:ind w:right="709"/>
        <w:jc w:val="both"/>
        <w:rPr>
          <w:rFonts w:ascii="Arial" w:hAnsi="Arial" w:cs="Arial"/>
          <w:sz w:val="24"/>
          <w:szCs w:val="24"/>
        </w:rPr>
      </w:pPr>
    </w:p>
    <w:p w:rsidR="0083684B" w:rsidRPr="00E37218" w:rsidRDefault="0083684B" w:rsidP="0083684B">
      <w:pPr>
        <w:pStyle w:val="ConsPlusNormal"/>
        <w:ind w:left="5529" w:right="-1"/>
        <w:jc w:val="both"/>
        <w:outlineLvl w:val="1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Приложение № 5</w:t>
      </w:r>
    </w:p>
    <w:p w:rsidR="0083684B" w:rsidRPr="00E37218" w:rsidRDefault="0083684B" w:rsidP="0083684B">
      <w:pPr>
        <w:pStyle w:val="ConsPlusNormal"/>
        <w:ind w:left="5529" w:right="-1"/>
        <w:jc w:val="both"/>
        <w:outlineLvl w:val="1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 xml:space="preserve">к муниципальной программе «Развитие образования» на 2017 – 2020 годы, утвержденной постановлением Администрации города Норильска </w:t>
      </w:r>
    </w:p>
    <w:p w:rsidR="0083684B" w:rsidRPr="00E37218" w:rsidRDefault="0083684B" w:rsidP="0083684B">
      <w:pPr>
        <w:pStyle w:val="ConsPlusNormal"/>
        <w:ind w:left="5529" w:right="-1"/>
        <w:jc w:val="both"/>
        <w:outlineLvl w:val="1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от 07.12.2016 № 583</w:t>
      </w:r>
    </w:p>
    <w:p w:rsidR="0083684B" w:rsidRPr="00E37218" w:rsidRDefault="0083684B" w:rsidP="00B7525A">
      <w:pPr>
        <w:pStyle w:val="ConsPlusNormal"/>
        <w:ind w:right="-1"/>
        <w:jc w:val="right"/>
        <w:outlineLvl w:val="1"/>
        <w:rPr>
          <w:rFonts w:ascii="Arial" w:hAnsi="Arial" w:cs="Arial"/>
          <w:sz w:val="24"/>
          <w:szCs w:val="24"/>
        </w:rPr>
      </w:pP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bookmarkStart w:id="6" w:name="P1377"/>
      <w:bookmarkEnd w:id="6"/>
      <w:r w:rsidRPr="00E37218">
        <w:rPr>
          <w:rFonts w:ascii="Arial" w:hAnsi="Arial" w:cs="Arial"/>
          <w:sz w:val="24"/>
          <w:szCs w:val="24"/>
        </w:rPr>
        <w:t>ПЕРЕЧЕНЬ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ПЛАНИРУЕМЫХ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К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ПРИНЯТИЮ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НОРМАТИВНЫХ-ПРАВОВЫХ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АКТОВ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АДМИНИСТРАЦИИ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ГОРОДА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НОРИЛЬСКА,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НАПРАВЛЕННЫХ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РЕАЛИЗАЦИЮ</w:t>
      </w:r>
    </w:p>
    <w:p w:rsidR="00900BBC" w:rsidRPr="00E37218" w:rsidRDefault="00900BBC" w:rsidP="00B7525A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МП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="004223C7" w:rsidRPr="00E37218">
        <w:rPr>
          <w:rFonts w:ascii="Arial" w:hAnsi="Arial" w:cs="Arial"/>
          <w:sz w:val="24"/>
          <w:szCs w:val="24"/>
        </w:rPr>
        <w:t>«</w:t>
      </w:r>
      <w:r w:rsidRPr="00E37218">
        <w:rPr>
          <w:rFonts w:ascii="Arial" w:hAnsi="Arial" w:cs="Arial"/>
          <w:sz w:val="24"/>
          <w:szCs w:val="24"/>
        </w:rPr>
        <w:t>РАЗВИТИЕ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ОБРАЗОВАНИЯ</w:t>
      </w:r>
      <w:r w:rsidR="004223C7" w:rsidRPr="00E37218">
        <w:rPr>
          <w:rFonts w:ascii="Arial" w:hAnsi="Arial" w:cs="Arial"/>
          <w:sz w:val="24"/>
          <w:szCs w:val="24"/>
        </w:rPr>
        <w:t>»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НА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2017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-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2020</w:t>
      </w:r>
      <w:r w:rsidR="009068E1" w:rsidRPr="00E37218">
        <w:rPr>
          <w:rFonts w:ascii="Arial" w:hAnsi="Arial" w:cs="Arial"/>
          <w:sz w:val="24"/>
          <w:szCs w:val="24"/>
        </w:rPr>
        <w:t xml:space="preserve"> </w:t>
      </w:r>
      <w:r w:rsidRPr="00E37218">
        <w:rPr>
          <w:rFonts w:ascii="Arial" w:hAnsi="Arial" w:cs="Arial"/>
          <w:sz w:val="24"/>
          <w:szCs w:val="24"/>
        </w:rPr>
        <w:t>ГОДЫ</w:t>
      </w:r>
    </w:p>
    <w:p w:rsidR="00900BBC" w:rsidRPr="00E37218" w:rsidRDefault="00900BBC" w:rsidP="009068E1">
      <w:pPr>
        <w:pStyle w:val="ConsPlusNormal"/>
        <w:ind w:right="709"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1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011"/>
        <w:gridCol w:w="2835"/>
        <w:gridCol w:w="1927"/>
        <w:gridCol w:w="1190"/>
      </w:tblGrid>
      <w:tr w:rsidR="00E37218" w:rsidRPr="00E37218" w:rsidTr="0083684B">
        <w:tc>
          <w:tcPr>
            <w:tcW w:w="453" w:type="dxa"/>
          </w:tcPr>
          <w:p w:rsidR="00900BBC" w:rsidRPr="00E37218" w:rsidRDefault="00900BBC" w:rsidP="009068E1">
            <w:pPr>
              <w:pStyle w:val="ConsPlusNormal"/>
              <w:ind w:righ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№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011" w:type="dxa"/>
          </w:tcPr>
          <w:p w:rsidR="00900BBC" w:rsidRPr="00E37218" w:rsidRDefault="00900BBC" w:rsidP="00C057B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нормативно-правового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акта</w:t>
            </w:r>
          </w:p>
        </w:tc>
        <w:tc>
          <w:tcPr>
            <w:tcW w:w="2835" w:type="dxa"/>
          </w:tcPr>
          <w:p w:rsidR="00900BBC" w:rsidRPr="00E37218" w:rsidRDefault="00900BBC" w:rsidP="00C057BA">
            <w:pPr>
              <w:pStyle w:val="ConsPlusNormal"/>
              <w:ind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Предмет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регулирования,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1927" w:type="dxa"/>
          </w:tcPr>
          <w:p w:rsidR="00900BBC" w:rsidRPr="00E37218" w:rsidRDefault="00900BBC" w:rsidP="00C057B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190" w:type="dxa"/>
          </w:tcPr>
          <w:p w:rsidR="00900BBC" w:rsidRPr="00E37218" w:rsidRDefault="00900BBC" w:rsidP="00C057B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Срок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(год,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квартал)</w:t>
            </w:r>
          </w:p>
        </w:tc>
      </w:tr>
      <w:tr w:rsidR="00E37218" w:rsidRPr="00E37218" w:rsidTr="0083684B">
        <w:tc>
          <w:tcPr>
            <w:tcW w:w="453" w:type="dxa"/>
          </w:tcPr>
          <w:p w:rsidR="00900BBC" w:rsidRPr="00E37218" w:rsidRDefault="00900BBC" w:rsidP="009068E1">
            <w:pPr>
              <w:pStyle w:val="ConsPlusNormal"/>
              <w:ind w:righ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00BBC" w:rsidRPr="00E37218" w:rsidRDefault="00900BBC" w:rsidP="00E76E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Совета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21.09.2010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№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28-676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Об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установлении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дополнительных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мер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поддержки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помощи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для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отдельных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категорий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граждан,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предоставляемых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счет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00BBC" w:rsidRPr="00E37218" w:rsidRDefault="00900BBC" w:rsidP="00E76E44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Установление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фиксированной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доли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питания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учреждениях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счет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размере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22%</w:t>
            </w:r>
          </w:p>
        </w:tc>
        <w:tc>
          <w:tcPr>
            <w:tcW w:w="1927" w:type="dxa"/>
          </w:tcPr>
          <w:p w:rsidR="00900BBC" w:rsidRPr="00E37218" w:rsidRDefault="00900BBC" w:rsidP="00E76E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  <w:tc>
          <w:tcPr>
            <w:tcW w:w="1190" w:type="dxa"/>
          </w:tcPr>
          <w:p w:rsidR="00900BBC" w:rsidRPr="00E37218" w:rsidRDefault="00900BBC" w:rsidP="00C057B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IV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квартал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2017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E37218" w:rsidRPr="00E37218" w:rsidTr="0083684B">
        <w:tc>
          <w:tcPr>
            <w:tcW w:w="453" w:type="dxa"/>
          </w:tcPr>
          <w:p w:rsidR="00900BBC" w:rsidRPr="00E37218" w:rsidRDefault="00900BBC" w:rsidP="009068E1">
            <w:pPr>
              <w:pStyle w:val="ConsPlusNormal"/>
              <w:ind w:righ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900BBC" w:rsidRPr="00E37218" w:rsidRDefault="00900BBC" w:rsidP="00C057B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04.10.2017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№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5548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детей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бюджетном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общеобразовательном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Школа-интернат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№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00BBC" w:rsidRPr="00E37218" w:rsidRDefault="00900BBC" w:rsidP="00E76E44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Установление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предельной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питания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бюджетного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общеобразовательного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Школа-интернат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№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»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2017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-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2018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учебный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итогам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состоявшихся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торгов</w:t>
            </w:r>
          </w:p>
        </w:tc>
        <w:tc>
          <w:tcPr>
            <w:tcW w:w="1927" w:type="dxa"/>
          </w:tcPr>
          <w:p w:rsidR="00900BBC" w:rsidRPr="00E37218" w:rsidRDefault="00900BBC" w:rsidP="00C057B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  <w:tc>
          <w:tcPr>
            <w:tcW w:w="1190" w:type="dxa"/>
          </w:tcPr>
          <w:p w:rsidR="00900BBC" w:rsidRPr="00E37218" w:rsidRDefault="00900BBC" w:rsidP="00C057B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IV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квартал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2017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E37218" w:rsidRPr="00E37218" w:rsidTr="0083684B">
        <w:tc>
          <w:tcPr>
            <w:tcW w:w="453" w:type="dxa"/>
          </w:tcPr>
          <w:p w:rsidR="00900BBC" w:rsidRPr="00E37218" w:rsidRDefault="00900BBC" w:rsidP="009068E1">
            <w:pPr>
              <w:pStyle w:val="ConsPlusNormal"/>
              <w:ind w:righ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900BBC" w:rsidRPr="00E37218" w:rsidRDefault="00900BBC" w:rsidP="00C057B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28.09.2017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№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5437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питания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учреждениях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2017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-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2018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учебный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00BBC" w:rsidRPr="00E37218" w:rsidRDefault="00900BBC" w:rsidP="00E76E44">
            <w:pPr>
              <w:pStyle w:val="ConsPlusNormal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Установление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предельной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питания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2017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-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2018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учебный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итогам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состоявшихся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торгов</w:t>
            </w:r>
          </w:p>
        </w:tc>
        <w:tc>
          <w:tcPr>
            <w:tcW w:w="1927" w:type="dxa"/>
          </w:tcPr>
          <w:p w:rsidR="00900BBC" w:rsidRPr="00E37218" w:rsidRDefault="00900BBC" w:rsidP="00C057B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  <w:tc>
          <w:tcPr>
            <w:tcW w:w="1190" w:type="dxa"/>
          </w:tcPr>
          <w:p w:rsidR="00900BBC" w:rsidRPr="00E37218" w:rsidRDefault="00900BBC" w:rsidP="00C057B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IV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квартал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2017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E37218" w:rsidRPr="00E37218" w:rsidTr="0083684B">
        <w:tc>
          <w:tcPr>
            <w:tcW w:w="453" w:type="dxa"/>
          </w:tcPr>
          <w:p w:rsidR="00900BBC" w:rsidRPr="00E37218" w:rsidRDefault="00900BBC" w:rsidP="009068E1">
            <w:pPr>
              <w:pStyle w:val="ConsPlusNormal"/>
              <w:ind w:righ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900BBC" w:rsidRPr="00E37218" w:rsidRDefault="00900BBC" w:rsidP="00E76E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03.02.2012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№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35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«</w:t>
            </w:r>
            <w:r w:rsidRPr="00E37218">
              <w:rPr>
                <w:rFonts w:ascii="Arial" w:hAnsi="Arial" w:cs="Arial"/>
                <w:sz w:val="24"/>
                <w:szCs w:val="24"/>
              </w:rPr>
              <w:t>Об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установлении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размера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родительской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платы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присмотр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уход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детьми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учреждениях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4223C7" w:rsidRPr="00E372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00BBC" w:rsidRPr="00E37218" w:rsidRDefault="00900BBC" w:rsidP="00C057BA">
            <w:pPr>
              <w:pStyle w:val="ConsPlusNormal"/>
              <w:ind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размера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родительской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платы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присмотр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уход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за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детьми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учреждениях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3381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рубля,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установленного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в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с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Постановлением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Правительства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края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от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31.05.2016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№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268-п</w:t>
            </w:r>
          </w:p>
        </w:tc>
        <w:tc>
          <w:tcPr>
            <w:tcW w:w="1927" w:type="dxa"/>
          </w:tcPr>
          <w:p w:rsidR="00900BBC" w:rsidRPr="00E37218" w:rsidRDefault="00900BBC" w:rsidP="00E76E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общего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города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  <w:tc>
          <w:tcPr>
            <w:tcW w:w="1190" w:type="dxa"/>
          </w:tcPr>
          <w:p w:rsidR="00900BBC" w:rsidRPr="00E37218" w:rsidRDefault="00900BBC" w:rsidP="00C057B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218">
              <w:rPr>
                <w:rFonts w:ascii="Arial" w:hAnsi="Arial" w:cs="Arial"/>
                <w:sz w:val="24"/>
                <w:szCs w:val="24"/>
              </w:rPr>
              <w:t>IV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квартал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2017</w:t>
            </w:r>
            <w:r w:rsidR="009068E1" w:rsidRPr="00E3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21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</w:tbl>
    <w:p w:rsidR="008713C9" w:rsidRPr="00E37218" w:rsidRDefault="008713C9" w:rsidP="009068E1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  <w:sectPr w:rsidR="008713C9" w:rsidRPr="00E37218" w:rsidSect="00E61FF9">
          <w:type w:val="continuous"/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83684B" w:rsidRPr="00E37218" w:rsidRDefault="0083684B" w:rsidP="0083684B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37218">
        <w:rPr>
          <w:rFonts w:ascii="Arial" w:eastAsia="Calibri" w:hAnsi="Arial" w:cs="Arial"/>
          <w:bCs/>
          <w:sz w:val="24"/>
          <w:szCs w:val="24"/>
          <w:lang w:eastAsia="ru-RU"/>
        </w:rPr>
        <w:t>Приложение № 6</w:t>
      </w:r>
    </w:p>
    <w:p w:rsidR="0083684B" w:rsidRPr="00E37218" w:rsidRDefault="0083684B" w:rsidP="0083684B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37218">
        <w:rPr>
          <w:rFonts w:ascii="Arial" w:eastAsia="Calibri" w:hAnsi="Arial" w:cs="Arial"/>
          <w:bCs/>
          <w:sz w:val="24"/>
          <w:szCs w:val="24"/>
          <w:lang w:eastAsia="ru-RU"/>
        </w:rPr>
        <w:t xml:space="preserve">к муниципальной программе «Развитие образования» на 2017 – 2020 годы, утвержденной постановлением Администрации города Норильска </w:t>
      </w:r>
    </w:p>
    <w:p w:rsidR="0083684B" w:rsidRPr="00E37218" w:rsidRDefault="0083684B" w:rsidP="0083684B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37218">
        <w:rPr>
          <w:rFonts w:ascii="Arial" w:eastAsia="Calibri" w:hAnsi="Arial" w:cs="Arial"/>
          <w:bCs/>
          <w:sz w:val="24"/>
          <w:szCs w:val="24"/>
          <w:lang w:eastAsia="ru-RU"/>
        </w:rPr>
        <w:t>от 07.12.2016 № 583</w:t>
      </w:r>
    </w:p>
    <w:p w:rsidR="008713C9" w:rsidRPr="00E37218" w:rsidRDefault="008713C9" w:rsidP="00A800A3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:rsidR="00A800A3" w:rsidRPr="00E37218" w:rsidRDefault="00A800A3" w:rsidP="00A800A3">
      <w:pPr>
        <w:spacing w:after="0" w:line="240" w:lineRule="auto"/>
        <w:ind w:right="111"/>
        <w:jc w:val="both"/>
        <w:rPr>
          <w:rFonts w:ascii="Arial" w:hAnsi="Arial" w:cs="Arial"/>
          <w:sz w:val="24"/>
          <w:szCs w:val="24"/>
        </w:rPr>
      </w:pPr>
    </w:p>
    <w:p w:rsidR="008713C9" w:rsidRPr="00E37218" w:rsidRDefault="00A800A3" w:rsidP="00A800A3">
      <w:pPr>
        <w:spacing w:after="0" w:line="240" w:lineRule="auto"/>
        <w:ind w:right="-3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ПРОГНОЗ СВОДНЫХ ПОКАЗАТЕЛЕЙ МУНИЦИПАЛЬНЫХ ЗАДАНИЙ ПО МП</w:t>
      </w:r>
    </w:p>
    <w:p w:rsidR="008713C9" w:rsidRPr="00E37218" w:rsidRDefault="00A800A3" w:rsidP="00A800A3">
      <w:pPr>
        <w:spacing w:after="0" w:line="240" w:lineRule="auto"/>
        <w:ind w:right="-3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«РАЗВИТИЕ ОБРАЗОВАНИЯ» НА 2017-2020 ГОДЫ</w:t>
      </w:r>
    </w:p>
    <w:p w:rsidR="008436ED" w:rsidRPr="00E37218" w:rsidRDefault="008436ED" w:rsidP="00A800A3">
      <w:pPr>
        <w:spacing w:after="0" w:line="240" w:lineRule="auto"/>
        <w:ind w:right="-31"/>
        <w:jc w:val="center"/>
        <w:rPr>
          <w:rFonts w:ascii="Arial" w:hAnsi="Arial" w:cs="Arial"/>
          <w:sz w:val="24"/>
          <w:szCs w:val="24"/>
        </w:rPr>
      </w:pPr>
    </w:p>
    <w:p w:rsidR="008436ED" w:rsidRPr="00E37218" w:rsidRDefault="008436ED" w:rsidP="00843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 xml:space="preserve">Список изменяющих документов (в ред. Постановления Администрации г. Норильска </w:t>
      </w:r>
    </w:p>
    <w:p w:rsidR="008436ED" w:rsidRPr="00E37218" w:rsidRDefault="008436ED" w:rsidP="00843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Красноярского края от 09.04.2018 № 122, от 01.06.2018 № 210</w:t>
      </w:r>
      <w:r w:rsidR="007828D8" w:rsidRPr="00E37218">
        <w:rPr>
          <w:rFonts w:ascii="Arial" w:hAnsi="Arial" w:cs="Arial"/>
          <w:sz w:val="24"/>
          <w:szCs w:val="24"/>
        </w:rPr>
        <w:t>, от 02.07.2018 № 265</w:t>
      </w:r>
      <w:r w:rsidR="006A6617" w:rsidRPr="00E37218">
        <w:rPr>
          <w:rFonts w:ascii="Arial" w:hAnsi="Arial" w:cs="Arial"/>
          <w:sz w:val="24"/>
          <w:szCs w:val="24"/>
        </w:rPr>
        <w:t>, от 06.12.2018 № 474</w:t>
      </w:r>
      <w:r w:rsidRPr="00E37218">
        <w:rPr>
          <w:rFonts w:ascii="Arial" w:hAnsi="Arial" w:cs="Arial"/>
          <w:sz w:val="24"/>
          <w:szCs w:val="24"/>
        </w:rPr>
        <w:t xml:space="preserve">) </w:t>
      </w:r>
    </w:p>
    <w:p w:rsidR="008436ED" w:rsidRPr="00E37218" w:rsidRDefault="008436ED" w:rsidP="00A800A3">
      <w:pPr>
        <w:spacing w:after="0" w:line="240" w:lineRule="auto"/>
        <w:ind w:right="-31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7"/>
        <w:gridCol w:w="1319"/>
        <w:gridCol w:w="1284"/>
        <w:gridCol w:w="1418"/>
        <w:gridCol w:w="1306"/>
        <w:gridCol w:w="1263"/>
        <w:gridCol w:w="578"/>
        <w:gridCol w:w="693"/>
        <w:gridCol w:w="573"/>
        <w:gridCol w:w="573"/>
        <w:gridCol w:w="573"/>
        <w:gridCol w:w="578"/>
        <w:gridCol w:w="693"/>
        <w:gridCol w:w="573"/>
        <w:gridCol w:w="573"/>
        <w:gridCol w:w="573"/>
      </w:tblGrid>
      <w:tr w:rsidR="00E37218" w:rsidRPr="00E37218" w:rsidTr="006A6617">
        <w:trPr>
          <w:trHeight w:val="3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Содержание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Содержание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Содержание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Условие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 показателя объема услуги (работы)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Значения показателей объема услуги (работы)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Расходы на оказание муниципальной услуги (работы), тыс. руб.</w:t>
            </w:r>
          </w:p>
        </w:tc>
      </w:tr>
      <w:tr w:rsidR="00E37218" w:rsidRPr="00E37218" w:rsidTr="006A6617"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2016 год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2017 год (оценка)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2018 год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2019 год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2020 год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2016 год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2017  год (оценка)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2018 год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2019 год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2020 год (план)</w:t>
            </w:r>
          </w:p>
        </w:tc>
      </w:tr>
      <w:tr w:rsidR="00E37218" w:rsidRPr="00E37218" w:rsidTr="006A6617">
        <w:trPr>
          <w:trHeight w:val="336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ПОДПРОГРАММА 1: "Развитие дошкольного, общего и дополнительного образования детей"</w:t>
            </w:r>
          </w:p>
        </w:tc>
      </w:tr>
      <w:tr w:rsidR="00E37218" w:rsidRPr="00E37218" w:rsidTr="006A6617">
        <w:trPr>
          <w:trHeight w:val="312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ОСНОВНОЕ МЕРОПРИЯТИЕ: 1.1. "Развитие дошкольного образования"</w:t>
            </w:r>
          </w:p>
        </w:tc>
      </w:tr>
      <w:tr w:rsidR="00E37218" w:rsidRPr="00E37218" w:rsidTr="006A6617">
        <w:trPr>
          <w:trHeight w:val="105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Муниципальная услуга "Реализация основных общеобразовательных программ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 3 лет до 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11 907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12 233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12 866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12 450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12 686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1 342 443,6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1 450 977,9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1 528 838,8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1 474 345,0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1 474 345,0</w:t>
            </w:r>
          </w:p>
        </w:tc>
      </w:tr>
      <w:tr w:rsidR="00E37218" w:rsidRPr="00E37218" w:rsidTr="006A6617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 1 года до 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 3 лет до 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дети-инвалиды, обучающиеся по состоянию здоровья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 3 лет до 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5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bookmarkStart w:id="7" w:name="RANGE!C23:C74"/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Муниципальная услуга "Присмотр и уход"</w:t>
            </w:r>
            <w:bookmarkEnd w:id="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bookmarkStart w:id="8" w:name="RANGE!D23:D74"/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физические лица за исключением льготных категорий</w:t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bookmarkStart w:id="9" w:name="RANGE!E23:E74"/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  <w:bookmarkEnd w:id="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bookmarkStart w:id="10" w:name="RANGE!F23:F74"/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  <w:bookmarkEnd w:id="1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bookmarkStart w:id="11" w:name="RANGE!G23:G74"/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группа круглосуточного пребывания</w:t>
            </w:r>
            <w:bookmarkEnd w:id="1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bookmarkStart w:id="12" w:name="RANGE!H23:H74"/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Число детей (Человек)</w:t>
            </w:r>
            <w:bookmarkEnd w:id="12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11 907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12 233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12 866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12 450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12 686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1 139 468,7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1 209 087,1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1 223 071,1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1 179 476,0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1 179 476,0</w:t>
            </w:r>
          </w:p>
        </w:tc>
      </w:tr>
      <w:tr w:rsidR="00E37218" w:rsidRPr="00E37218" w:rsidTr="006A661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дети-инвалиды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 3 лет до 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группа кратковременного пребывания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Число детей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группа круглосуточного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Число детей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дети-инвалиды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Число детей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Число детей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Число детей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дети с туберкулезной интоксикацией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Число детей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дети с туберкулезной интоксикацией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группа круглосуточного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Число детей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2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Муниципальная услуга "Психолого-педагогическое консультирование обучающихся, их родителей (законных представителей) и педагогических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 организации, осуществляющей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2016-2017 годы: Количество проведенных консультаций (Штука)</w:t>
            </w: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2018-2020 годы: Число обучающихся, их родителей (законных представителей) и педагогических работников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19 537,7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27 797,1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26 806,3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26 806,3</w:t>
            </w:r>
          </w:p>
        </w:tc>
      </w:tr>
      <w:tr w:rsidR="00E37218" w:rsidRPr="00E37218" w:rsidTr="006A6617">
        <w:trPr>
          <w:trHeight w:val="312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ОСНОВНОЕ МЕРОПРИЯТИЕ: 1.2. "Развитие общего образования"</w:t>
            </w:r>
          </w:p>
        </w:tc>
      </w:tr>
      <w:tr w:rsidR="00E37218" w:rsidRPr="00E37218" w:rsidTr="006A6617">
        <w:trPr>
          <w:trHeight w:val="79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Муниципальная услуга "Реализация основных общеобразовательных программ начального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9 720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10 032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10 154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10 656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10 900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1 450 850,5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1 455 050,0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1 334 484,3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1 286 119,7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1 286 119,7</w:t>
            </w:r>
          </w:p>
        </w:tc>
      </w:tr>
      <w:tr w:rsidR="00E37218" w:rsidRPr="00E37218" w:rsidTr="006A661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нуждающиеся в длительном лечении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79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Муниципальная услуга "Реализация основных общеобразовательных программ основного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11 076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10 861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11 058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10 920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11 020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1 724 240,8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1 643 784,6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1 730 493,1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1 667 450,2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1 667 450,2</w:t>
            </w:r>
          </w:p>
        </w:tc>
      </w:tr>
      <w:tr w:rsidR="00E37218" w:rsidRPr="00E37218" w:rsidTr="006A6617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5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Муниципальная услуга "Реализация основных общеобразовательных программ среднего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2 552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2 455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2 673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2 520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2 555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479 531,8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393 232,7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405 736,1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391 103,7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391 103,7</w:t>
            </w:r>
          </w:p>
        </w:tc>
      </w:tr>
      <w:tr w:rsidR="00E37218" w:rsidRPr="00E37218" w:rsidTr="006A661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нуждающиеся в длительном лечении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Муниципальная услуга "Присмотр и уход"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дети-инвалиды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группа продленного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Число детей (Человек)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4 839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5 011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4 915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5 030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5 030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126 590,6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231 616,4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284 015,3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273 772,6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273 772,6</w:t>
            </w:r>
          </w:p>
        </w:tc>
      </w:tr>
      <w:tr w:rsidR="00E37218" w:rsidRPr="00E37218" w:rsidTr="006A661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Обучающиеся, за исключением детей-инвалидов 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группа продленного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Число детей (Человек)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Муниципальная услуга "Содержание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Число детей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26 247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15 425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10 190,1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9 755,5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9 755,5</w:t>
            </w:r>
          </w:p>
        </w:tc>
      </w:tr>
      <w:tr w:rsidR="00E37218" w:rsidRPr="00E37218" w:rsidTr="006A6617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Муниципальная услуга "Реализация дополнительных общеразвивающих программ"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1 673 453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1 673 453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1 689 283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1 673 453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1 673 453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365 162,5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351 993,3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351 993,3</w:t>
            </w:r>
          </w:p>
        </w:tc>
      </w:tr>
      <w:tr w:rsidR="00E37218" w:rsidRPr="00E37218" w:rsidTr="006A6617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Муниципальная услуга "Психолого-медико-педагогическое обследование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Психолого-медико-педагогическое обследование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 организации, осуществляющей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Число детей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6 571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11 607,2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11 221,9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11 221,9</w:t>
            </w:r>
          </w:p>
        </w:tc>
      </w:tr>
      <w:tr w:rsidR="00E37218" w:rsidRPr="00E37218" w:rsidTr="006A6617">
        <w:trPr>
          <w:trHeight w:val="1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Муниципальная работа "Организация проведения общественно-значимых мероприятий в сфере образования, науки 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Количество мероприятий (Единица)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8 292,7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8 306,8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8 306,8</w:t>
            </w:r>
          </w:p>
        </w:tc>
      </w:tr>
      <w:tr w:rsidR="00E37218" w:rsidRPr="00E37218" w:rsidTr="006A6617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Муниципальная работа "Методическое обеспечение образовательной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Количество отчетов, составленных по результатам работы</w:t>
            </w: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Количество разработанных документов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24 864,2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26 063,3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24 937,3</w:t>
            </w:r>
          </w:p>
        </w:tc>
      </w:tr>
      <w:tr w:rsidR="00E37218" w:rsidRPr="00E37218" w:rsidTr="006A6617">
        <w:trPr>
          <w:trHeight w:val="312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ОСНОВНОЕ МЕРОПРИЯТИЕ: 1.3. "Развитие дополнительного образования"</w:t>
            </w:r>
          </w:p>
        </w:tc>
      </w:tr>
      <w:tr w:rsidR="00E37218" w:rsidRPr="00E37218" w:rsidTr="006A6617">
        <w:trPr>
          <w:trHeight w:val="79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Муниципальная услуга "Реализация дополнительных общеразвивающих программ"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туристско-краеведческой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1 585 775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1 512 624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1 539 946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1 599 054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1 599 054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408 661,9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430 995,4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457 085,5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404 864,8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404 864,8</w:t>
            </w:r>
          </w:p>
        </w:tc>
      </w:tr>
      <w:tr w:rsidR="00E37218" w:rsidRPr="00E37218" w:rsidTr="006A6617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художественной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технической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cоциально-педагогической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естественнонаучной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физкультурно-спортивной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дети с ограниченными возможностями здоровья (ОВЗ), обучающиеся по состоянию здоровья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технической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дети с ограниченными возможностями здоровья (ОВЗ), обучающиеся по состоянию здоровья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туристско-краеведческой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дети с ограниченными возможностями здоровья (ОВЗ), обучающиеся по состоянию здоровья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cоциально-педагогической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дети с ограниченными возможностями здоровья (ОВЗ), обучающиеся по состоянию здоровья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художественной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5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Муниципальная работа "Организация и проведение культурно-массовых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Творческих (фестиваль, выставка, конкурс, смотр)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Количество проведенных мероприятий (Штука)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3 988,5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53 435,0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76 180,9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67 477,5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67 477,5</w:t>
            </w:r>
          </w:p>
        </w:tc>
      </w:tr>
      <w:tr w:rsidR="00E37218" w:rsidRPr="00E37218" w:rsidTr="006A661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Культурно-массовых (иные зрелищные мероприятия)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Количество проведенных мероприятий (Штука)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Мастер-классы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Количество проведенных мероприятий (Штука)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Методических (семинар, конференция)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Количество проведенных мероприятий (Штука)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6A6617" w:rsidRPr="00E37218" w:rsidTr="006A6617">
        <w:trPr>
          <w:trHeight w:val="2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Муниципальная работа "Организация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Количество мероприятий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17 835,7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8 861,1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10 883,0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9 639,6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9 639,6</w:t>
            </w:r>
          </w:p>
        </w:tc>
      </w:tr>
    </w:tbl>
    <w:p w:rsidR="008713C9" w:rsidRPr="00E37218" w:rsidRDefault="008713C9" w:rsidP="009068E1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:rsidR="00FF42D2" w:rsidRPr="00E37218" w:rsidRDefault="00FF42D2" w:rsidP="00A800A3">
      <w:pPr>
        <w:spacing w:after="0" w:line="240" w:lineRule="auto"/>
        <w:ind w:right="111"/>
        <w:jc w:val="right"/>
        <w:rPr>
          <w:rFonts w:ascii="Arial" w:hAnsi="Arial" w:cs="Arial"/>
          <w:sz w:val="24"/>
          <w:szCs w:val="24"/>
        </w:rPr>
        <w:sectPr w:rsidR="00FF42D2" w:rsidRPr="00E37218" w:rsidSect="00E61FF9">
          <w:pgSz w:w="16838" w:h="11905" w:orient="landscape"/>
          <w:pgMar w:top="1134" w:right="850" w:bottom="1134" w:left="1701" w:header="0" w:footer="0" w:gutter="0"/>
          <w:cols w:space="720"/>
        </w:sectPr>
      </w:pPr>
      <w:bookmarkStart w:id="13" w:name="RANGE!C1:R74"/>
      <w:bookmarkEnd w:id="13"/>
    </w:p>
    <w:p w:rsidR="007828D8" w:rsidRPr="00E37218" w:rsidRDefault="007828D8" w:rsidP="007828D8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37218">
        <w:rPr>
          <w:rFonts w:ascii="Arial" w:eastAsia="Calibri" w:hAnsi="Arial" w:cs="Arial"/>
          <w:bCs/>
          <w:sz w:val="24"/>
          <w:szCs w:val="24"/>
          <w:lang w:eastAsia="ru-RU"/>
        </w:rPr>
        <w:t>Приложение № 7</w:t>
      </w:r>
    </w:p>
    <w:p w:rsidR="007828D8" w:rsidRPr="00E37218" w:rsidRDefault="0083684B" w:rsidP="007828D8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37218">
        <w:rPr>
          <w:rFonts w:ascii="Arial" w:eastAsia="Calibri" w:hAnsi="Arial" w:cs="Arial"/>
          <w:bCs/>
          <w:sz w:val="24"/>
          <w:szCs w:val="24"/>
          <w:lang w:eastAsia="ru-RU"/>
        </w:rPr>
        <w:t>к</w:t>
      </w:r>
      <w:r w:rsidR="007828D8" w:rsidRPr="00E37218">
        <w:rPr>
          <w:rFonts w:ascii="Arial" w:eastAsia="Calibri" w:hAnsi="Arial" w:cs="Arial"/>
          <w:bCs/>
          <w:sz w:val="24"/>
          <w:szCs w:val="24"/>
          <w:lang w:eastAsia="ru-RU"/>
        </w:rPr>
        <w:t xml:space="preserve"> муниципальной программе «Развитие образования» на 2017 – 2020 годы, утвержденной постановлением Администрации города Норильска </w:t>
      </w:r>
    </w:p>
    <w:p w:rsidR="007828D8" w:rsidRPr="00E37218" w:rsidRDefault="007828D8" w:rsidP="007828D8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37218">
        <w:rPr>
          <w:rFonts w:ascii="Arial" w:eastAsia="Calibri" w:hAnsi="Arial" w:cs="Arial"/>
          <w:bCs/>
          <w:sz w:val="24"/>
          <w:szCs w:val="24"/>
          <w:lang w:eastAsia="ru-RU"/>
        </w:rPr>
        <w:t>от 07.12.2016 № 583</w:t>
      </w:r>
    </w:p>
    <w:p w:rsidR="008713C9" w:rsidRPr="00E37218" w:rsidRDefault="008713C9" w:rsidP="009068E1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:rsidR="00E61FF9" w:rsidRPr="00E37218" w:rsidRDefault="00E61FF9" w:rsidP="00E61FF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72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НАПРАВЛЕНИЯ И ОБЪЕМЫ ФИНАНСИРОВАНИЯ МУНИЦИПАЛЬНОЙ ПРОГРАММЫ "РАЗВИТИЕ ОБРАЗОВАНИЯ" </w:t>
      </w:r>
    </w:p>
    <w:p w:rsidR="00E61FF9" w:rsidRPr="00E37218" w:rsidRDefault="00E61FF9" w:rsidP="00E61F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eastAsia="Times New Roman" w:hAnsi="Arial" w:cs="Arial"/>
          <w:bCs/>
          <w:sz w:val="24"/>
          <w:szCs w:val="24"/>
          <w:lang w:eastAsia="ru-RU"/>
        </w:rPr>
        <w:t>НА 2017-2020 ГОДЫ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728"/>
        <w:gridCol w:w="1353"/>
        <w:gridCol w:w="933"/>
        <w:gridCol w:w="605"/>
        <w:gridCol w:w="554"/>
        <w:gridCol w:w="605"/>
        <w:gridCol w:w="699"/>
        <w:gridCol w:w="605"/>
        <w:gridCol w:w="554"/>
        <w:gridCol w:w="605"/>
        <w:gridCol w:w="699"/>
        <w:gridCol w:w="605"/>
        <w:gridCol w:w="554"/>
        <w:gridCol w:w="605"/>
        <w:gridCol w:w="699"/>
        <w:gridCol w:w="605"/>
        <w:gridCol w:w="554"/>
        <w:gridCol w:w="605"/>
        <w:gridCol w:w="696"/>
      </w:tblGrid>
      <w:tr w:rsidR="00E37218" w:rsidRPr="00E37218" w:rsidTr="006D0BB4">
        <w:trPr>
          <w:trHeight w:val="615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и основные мероприятия МП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 объем финансирования, тыс. руб.</w:t>
            </w:r>
          </w:p>
        </w:tc>
        <w:tc>
          <w:tcPr>
            <w:tcW w:w="863" w:type="pct"/>
            <w:gridSpan w:val="4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  год</w:t>
            </w:r>
          </w:p>
        </w:tc>
        <w:tc>
          <w:tcPr>
            <w:tcW w:w="863" w:type="pct"/>
            <w:gridSpan w:val="4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  год</w:t>
            </w:r>
          </w:p>
        </w:tc>
        <w:tc>
          <w:tcPr>
            <w:tcW w:w="863" w:type="pct"/>
            <w:gridSpan w:val="4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63" w:type="pct"/>
            <w:gridSpan w:val="4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  год</w:t>
            </w:r>
          </w:p>
        </w:tc>
      </w:tr>
      <w:tr w:rsidR="00E37218" w:rsidRPr="00E37218" w:rsidTr="006D0BB4">
        <w:trPr>
          <w:trHeight w:val="810"/>
        </w:trPr>
        <w:tc>
          <w:tcPr>
            <w:tcW w:w="493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4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Объем финансирования,   тыс. руб.  </w:t>
            </w:r>
          </w:p>
        </w:tc>
        <w:tc>
          <w:tcPr>
            <w:tcW w:w="863" w:type="pct"/>
            <w:gridSpan w:val="4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Объем финансирования,   тыс. руб.  </w:t>
            </w:r>
          </w:p>
        </w:tc>
        <w:tc>
          <w:tcPr>
            <w:tcW w:w="863" w:type="pct"/>
            <w:gridSpan w:val="4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Объем финансирования,   тыс. руб.  </w:t>
            </w:r>
          </w:p>
        </w:tc>
        <w:tc>
          <w:tcPr>
            <w:tcW w:w="863" w:type="pct"/>
            <w:gridSpan w:val="4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Объем финансирования,   тыс. руб.  </w:t>
            </w:r>
          </w:p>
        </w:tc>
      </w:tr>
      <w:tr w:rsidR="00E37218" w:rsidRPr="00E37218" w:rsidTr="006D0BB4">
        <w:trPr>
          <w:trHeight w:val="630"/>
        </w:trPr>
        <w:tc>
          <w:tcPr>
            <w:tcW w:w="493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94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  финансиро-вание              2017 год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94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  финансиро-вание              2018 год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94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  финансиро-вание                     2019 год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94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  финансиро-вание                 2020 год</w:t>
            </w:r>
          </w:p>
        </w:tc>
      </w:tr>
      <w:tr w:rsidR="00E37218" w:rsidRPr="00E37218" w:rsidTr="006D0BB4">
        <w:trPr>
          <w:trHeight w:val="1140"/>
        </w:trPr>
        <w:tc>
          <w:tcPr>
            <w:tcW w:w="493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327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7218" w:rsidRPr="00E37218" w:rsidTr="006D0BB4">
        <w:trPr>
          <w:trHeight w:val="330"/>
        </w:trPr>
        <w:tc>
          <w:tcPr>
            <w:tcW w:w="493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(9 + 13+ 17+21)</w:t>
            </w: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(6+7+8)</w:t>
            </w: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(10+11+12)</w:t>
            </w: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(14+ 15 + 16)</w:t>
            </w: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(18+19+20)</w:t>
            </w:r>
          </w:p>
        </w:tc>
      </w:tr>
      <w:tr w:rsidR="00E37218" w:rsidRPr="00E37218" w:rsidTr="006D0BB4">
        <w:trPr>
          <w:trHeight w:val="330"/>
        </w:trPr>
        <w:tc>
          <w:tcPr>
            <w:tcW w:w="493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7218" w:rsidRPr="00E37218" w:rsidTr="006D0BB4">
        <w:trPr>
          <w:trHeight w:val="330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</w:tr>
      <w:tr w:rsidR="00E37218" w:rsidRPr="00E37218" w:rsidTr="006D0BB4">
        <w:trPr>
          <w:trHeight w:val="1050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ПРОГРАММА: "РАЗВИТИЕ ОБРАЗОВАНИЯ" на 2017-2020 годы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34 930 894,7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2 699 770,6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5 249 303,7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597 974,3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8 547 048,6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2 763 384,0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5 625 230,3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642 634,4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9 031 248,7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2 709 302,7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5 334 093,2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632 902,8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8 676 298,7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2 709 302,7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5 334 093,2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632 902,8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8 676 298,7</w:t>
            </w:r>
          </w:p>
        </w:tc>
      </w:tr>
      <w:tr w:rsidR="00E37218" w:rsidRPr="00E37218" w:rsidTr="006D0BB4">
        <w:trPr>
          <w:trHeight w:val="1080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1: "Развитие дошкольного, общего и дополнительного образования детей"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32 661 322,1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2 503 567,3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5 187 675,3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327 080,5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8 018 323,1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2 565 543,9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5 534 752,9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352 767,4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8 453 064,2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2 498 806,0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5 243 924,7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352 236,7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8 094 967,4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2 498 806,0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5 243 924,7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352 236,7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8 094 967,4</w:t>
            </w:r>
          </w:p>
        </w:tc>
      </w:tr>
      <w:tr w:rsidR="00E37218" w:rsidRPr="00E37218" w:rsidTr="006D0BB4">
        <w:trPr>
          <w:trHeight w:val="930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МЕРОПРИЯТИЕ: 1.1. "Развитие дошкольного образования"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УОиДО/ УОиДО, МБ(А)ДОУ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13 006 729,2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857 804,2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2 025 346,6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316 725,8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3 199 876,6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883 332,3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2 130 713,7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331 548,4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3 345 594,4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846 865,5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2 052 215,3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331 548,4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3 230 629,2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846 865,5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2 052 215,3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331 548,4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3 230 629,2</w:t>
            </w:r>
          </w:p>
        </w:tc>
      </w:tr>
      <w:tr w:rsidR="00E37218" w:rsidRPr="00E37218" w:rsidTr="006D0BB4">
        <w:trPr>
          <w:trHeight w:val="2400"/>
        </w:trPr>
        <w:tc>
          <w:tcPr>
            <w:tcW w:w="493" w:type="pct"/>
            <w:shd w:val="clear" w:color="000000" w:fill="FFFFFF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Мероприятие 1.1.1 Организация предоставления общедоступного и бесплатного дошкольного образования, создание условий для осуществления присмотра и ухода за детьми</w:t>
            </w:r>
          </w:p>
        </w:tc>
        <w:tc>
          <w:tcPr>
            <w:tcW w:w="255" w:type="pct"/>
            <w:shd w:val="clear" w:color="000000" w:fill="FFFFFF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02.1.01.01110; 02.1.00.75880; 02.1.00.74080; 02.1.00.75540;</w:t>
            </w: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02.1.01.10470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12 660 235,4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857 804,2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1 928 703,9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316 725,8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3 103 233,9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883 332,3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2 047 430,0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331 548,4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3 262 310,7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846 865,5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1 968 931,6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331 548,4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3 147 345,5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846 865,5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1 968 931,6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331 548,4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3 147 345,5</w:t>
            </w:r>
          </w:p>
        </w:tc>
      </w:tr>
      <w:tr w:rsidR="00E37218" w:rsidRPr="00E37218" w:rsidTr="006D0BB4">
        <w:trPr>
          <w:trHeight w:val="699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Мероприятие: 1.1.2  Выплата компенсации части родительской платы за присмотр и уход за детьми в муниципальных учреждениях, реализующих основную образовательную программу дошкольного образования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02.1.00.75560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346 493,8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96 642,7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96 642,7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83 283,7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83 283,7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83 283,7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83 283,7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83 283,7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83 283,7</w:t>
            </w:r>
          </w:p>
        </w:tc>
      </w:tr>
      <w:tr w:rsidR="00E37218" w:rsidRPr="00E37218" w:rsidTr="006D0BB4">
        <w:trPr>
          <w:trHeight w:val="1335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1.2  "Развитие общего образования"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УОиДО/ УОиДО, МБ(А)ОУ, МБУ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02.1.02.00000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16 664 031,9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929 344,5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3 144 866,4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8 421,5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4 082 632,4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947 493,0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3 340 433,5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18 688,3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4 306 614,8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926 994,6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3 191 709,4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18 688,3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4 137 392,3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926 994,6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3 191 709,4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18 688,3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4 137 392,3</w:t>
            </w:r>
          </w:p>
        </w:tc>
      </w:tr>
      <w:tr w:rsidR="00E37218" w:rsidRPr="00E37218" w:rsidTr="006D0BB4">
        <w:trPr>
          <w:trHeight w:val="2910"/>
        </w:trPr>
        <w:tc>
          <w:tcPr>
            <w:tcW w:w="493" w:type="pct"/>
            <w:shd w:val="clear" w:color="000000" w:fill="FFFFFF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Мероприятие 1.2.1 Организация предоставления общедоступного и бесплатного начального общего, основного общего, среднего общего образования,  создание условий для осуществления присмотра и ухода за детьми в группах продленного дня, содержания детей в МБОУ "Школа-интернат № 2"</w:t>
            </w:r>
          </w:p>
        </w:tc>
        <w:tc>
          <w:tcPr>
            <w:tcW w:w="255" w:type="pct"/>
            <w:shd w:val="clear" w:color="000000" w:fill="FFFFFF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02.1.02.01210; </w:t>
            </w: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02.1.03.01320;</w:t>
            </w: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02.1.00.75640; 02.1.00.74090, 02.4.00.75510; 02.2.00.75920;</w:t>
            </w: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02.1.02.10470;</w:t>
            </w: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02.1.00.73980;</w:t>
            </w: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02.1.00.S3980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16 664 031,9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929 344,5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3 144 866,4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8 421,5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4 082 632,4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947 493,0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3 340 433,5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18 688,3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4 306 614,8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926 994,6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3 191 709,4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18 688,3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4 137 392,3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926 994,6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3 191 709,4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18 688,3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4 137 392,3</w:t>
            </w:r>
          </w:p>
        </w:tc>
      </w:tr>
      <w:tr w:rsidR="00E37218" w:rsidRPr="00E37218" w:rsidTr="006D0BB4">
        <w:trPr>
          <w:trHeight w:val="1230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1.3 "Развитие дополнительного образования"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УОиДО/ УОиДО, МБ(А)ОУ ДО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02.1.03.00000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2 073 201,8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494 345,2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17 462,3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1 933,2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513 740,7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505 747,5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53 477,7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2 530,7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561 755,9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496 852,6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498 852,6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496 852,6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498 852,6</w:t>
            </w:r>
          </w:p>
        </w:tc>
      </w:tr>
      <w:tr w:rsidR="00E37218" w:rsidRPr="00E37218" w:rsidTr="006D0BB4">
        <w:trPr>
          <w:trHeight w:val="1320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Мероприятие 1.3.1 Организация предоставления дополнительного образования детей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02.1.03.01310;</w:t>
            </w: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02.1.03.10470;</w:t>
            </w: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02.1.03.10480;</w:t>
            </w: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02.1.03.10310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2 066 432,3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487 575,7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17 462,3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1 933,2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506 971,2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505 747,5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53 477,7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2 530,7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561 755,9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496 852,6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498 852,6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496 852,6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498 852,6</w:t>
            </w:r>
          </w:p>
        </w:tc>
      </w:tr>
      <w:tr w:rsidR="00E37218" w:rsidRPr="00E37218" w:rsidTr="006D0BB4">
        <w:trPr>
          <w:trHeight w:val="1230"/>
        </w:trPr>
        <w:tc>
          <w:tcPr>
            <w:tcW w:w="493" w:type="pct"/>
            <w:shd w:val="clear" w:color="000000" w:fill="FFFFFF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Мероприятие 1.3.2 Стимулирование талантливых и одаренных детей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02.1.03.01320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6 769,5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6 769,5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6 769,5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37218" w:rsidRPr="00E37218" w:rsidTr="006D0BB4">
        <w:trPr>
          <w:trHeight w:val="990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1.4 "Обеспечение эффективного управления отраслью"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УОиДО/ УОиДО, МКУ "ОК УОи ДО"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02.1.04.00000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917 359,1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222 073,4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222 073,4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228 971,1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10 128,0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239 099,1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228 093,3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228 093,3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228 093,3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228 093,3</w:t>
            </w:r>
          </w:p>
        </w:tc>
      </w:tr>
      <w:tr w:rsidR="00E37218" w:rsidRPr="00E37218" w:rsidTr="006D0BB4">
        <w:trPr>
          <w:trHeight w:val="1470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Мероприятие 1.4.1 Обеспечение выполнения функций органами местного самоуправления в части решения вопросов местного значения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02.1.04.01410;</w:t>
            </w: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02.1.02.01210;</w:t>
            </w: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02.1.03.01320;</w:t>
            </w: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02.1.04.10470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917 359,1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222 073,4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222 073,4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228 971,1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10 128,0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239 099,1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228 093,3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228 093,3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228 093,3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228 093,3</w:t>
            </w:r>
          </w:p>
        </w:tc>
      </w:tr>
      <w:tr w:rsidR="00E37218" w:rsidRPr="00E37218" w:rsidTr="006D0BB4">
        <w:trPr>
          <w:trHeight w:val="975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2: "Питание учащихся общеобразовательных школ"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УОиДО/ УОиДО, МБ(А)ОУ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1 539 842,9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94 392,0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37 221,4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238 939,2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370 552,6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84 829,6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52 053,7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256 525,4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393 408,7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93 229,3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49 078,8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245 632,7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387 940,8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93 229,3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49 078,8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245 632,7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387 940,8</w:t>
            </w:r>
          </w:p>
        </w:tc>
      </w:tr>
      <w:tr w:rsidR="00E37218" w:rsidRPr="00E37218" w:rsidTr="006D0BB4">
        <w:trPr>
          <w:trHeight w:val="1320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2.1 Обеспечение питанием учащихся общеобразовательных учреждений (за исключением детей из льготной категории)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1 194 451,7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52 953,9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238 598,1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291 552,0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51 999,5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255 949,6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307 949,1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52 187,6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245 287,7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297 475,3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52 187,6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245 287,7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297 475,3</w:t>
            </w:r>
          </w:p>
        </w:tc>
      </w:tr>
      <w:tr w:rsidR="00E37218" w:rsidRPr="00E37218" w:rsidTr="006D0BB4">
        <w:trPr>
          <w:trHeight w:val="2940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 2.2 Обеспечение питанием детей из малообеспеченных, многодетных семей и детей одиноких родителей, из семей, находящихся в социально опасном положении, детей с ОВЗ, обучающихся в муниципальных образовательных учреждениях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02.2.02.00000;</w:t>
            </w: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02.2.00.75660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291 554,6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34 819,1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30 467,6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65 286,7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27 387,2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44 558,9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71 946,1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35 032,2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42 128,7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77 160,9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35 032,2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42 128,7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77 160,9</w:t>
            </w:r>
          </w:p>
        </w:tc>
      </w:tr>
      <w:tr w:rsidR="00E37218" w:rsidRPr="00E37218" w:rsidTr="006D0BB4">
        <w:trPr>
          <w:trHeight w:val="1530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 2.3 Обеспечение питанием воспитанников учреждений внесемейного воспитания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02.2.03.00000; 02.2.00.75660;  02.4.00.75510; 02.1.00.75920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53 836,5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6 619,0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341,1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13 713,9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5 442,9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7 494,8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575,7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13 513,4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6 009,5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13 304,6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6 009,5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13 304,6</w:t>
            </w:r>
          </w:p>
        </w:tc>
      </w:tr>
      <w:tr w:rsidR="00E37218" w:rsidRPr="00E37218" w:rsidTr="006D0BB4">
        <w:trPr>
          <w:trHeight w:val="960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3: "Отдых и  оздоровление  детей и подростков"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649 177,9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99 386,1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13 224,2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31 954,6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144 564,9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110 299,6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20 602,7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33 341,7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164 244,0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114 548,4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20 602,7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35 033,4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170 184,5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114 548,4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20 602,7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35 033,4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170 184,5</w:t>
            </w:r>
          </w:p>
        </w:tc>
      </w:tr>
      <w:tr w:rsidR="00E37218" w:rsidRPr="00E37218" w:rsidTr="006D0BB4">
        <w:trPr>
          <w:trHeight w:val="2970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3.1 Обеспечение безопасного качественного отдыха и оздоровления детей муниципального образования город Норильск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УОиДО, УСП, УСиТ,  УОиДО, МБ(А)ОУ, МБ(А)ОУ ДО, УСП, Администрация г.Норильска  (НО "НГСПФ "Юбилейный")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649 177,9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99 386,1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13 224,2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31 954,6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144 564,9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110 299,6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20 602,7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33 341,7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164 244,0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114 548,4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20 602,7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35 033,4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170 184,5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114 548,4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20 602,7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35 033,4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170 184,5</w:t>
            </w:r>
          </w:p>
        </w:tc>
      </w:tr>
      <w:tr w:rsidR="00E37218" w:rsidRPr="00E37218" w:rsidTr="006D0BB4">
        <w:trPr>
          <w:trHeight w:val="2100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Мероприятие 3.1.1 Организация отдыха и оздоровления детей  образовательных учреждений, подведомственных Управлению общего и дошкольного образования Администрации города Норильска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УОиДО/ УОиДО, МБ(А)ОУ, МБ(А)ОУ ДО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02.3.01.03110; 02.3.00.76490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119403,5991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16 248,2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4650,6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23 508,0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17 198,9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2 994,7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28 163,6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21 609,9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8426,7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3 829,4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33 866,0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21 609,9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8426,7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3 829,4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33 866,0</w:t>
            </w:r>
          </w:p>
        </w:tc>
      </w:tr>
      <w:tr w:rsidR="00E37218" w:rsidRPr="00E37218" w:rsidTr="006D0BB4">
        <w:trPr>
          <w:trHeight w:val="1785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Мероприятие 3.1.2 Организация отдыха и оздоровления детей Управлением социальной политики Администрации города Норильска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УСП/ УСП, МБУ РЦ "Виктория" 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02.3.01.03120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29 985,1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6 421,7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6 421,7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8 962,6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8 962,6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7 300,4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7 300,4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7 300,4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7 300,4</w:t>
            </w:r>
          </w:p>
        </w:tc>
      </w:tr>
      <w:tr w:rsidR="00E37218" w:rsidRPr="00E37218" w:rsidTr="006D0BB4">
        <w:trPr>
          <w:trHeight w:val="2250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Мероприятие 3.1.3  Организация отдыха и оздоровления детей учреждений, подведомственных Управлению по спорту Администрации города Норильска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02.3.01.03130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13 667,4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3 358,5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3 358,5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3 436,3</w:t>
            </w:r>
          </w:p>
        </w:tc>
      </w:tr>
      <w:tr w:rsidR="00E37218" w:rsidRPr="00E37218" w:rsidTr="006D0BB4">
        <w:trPr>
          <w:trHeight w:val="3300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Мероприятие 3.1.4 Организация реализации выездных мероприятий в части приобретения путевок и (или) авиабилетов, в том числе оплаты штрафных санкций, сборов в соответствии с условиями применения тарифов авиакомпании, оплаты аренды спортивных залов  некоммерческой организацией "Норильский городской социально-просветительский фонд "Юбилейный"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г. Норильска </w:t>
            </w: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(НО "НГСПФ "Юбилейный")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02.3.01.03140; 02.4.00.75510; 02.3.00.76490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486121,8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73 357,7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8573,6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29 345,4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111 276,7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80 701,8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12632,7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30 347,0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123 681,5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82 201,8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12176,0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31 204,0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125 581,8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82 201,8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12176,0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31 204,0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125 581,8</w:t>
            </w:r>
          </w:p>
        </w:tc>
      </w:tr>
      <w:tr w:rsidR="00E37218" w:rsidRPr="00E37218" w:rsidTr="006D0BB4">
        <w:trPr>
          <w:trHeight w:val="853"/>
        </w:trPr>
        <w:tc>
          <w:tcPr>
            <w:tcW w:w="493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4 Осуществление деятельности по опеке и попечительству в отношении несовершеннолетних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города Норильска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02.4.00.00000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80 551,9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2 425,2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11 182,8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13 608,0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2 710,9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17 821,0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20 531,9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2 719,0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20 487,0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23 206,0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2 719,0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20 487,0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23 206,0</w:t>
            </w:r>
          </w:p>
        </w:tc>
      </w:tr>
      <w:tr w:rsidR="00E37218" w:rsidRPr="00E37218" w:rsidTr="006D0BB4">
        <w:trPr>
          <w:trHeight w:val="4260"/>
        </w:trPr>
        <w:tc>
          <w:tcPr>
            <w:tcW w:w="493" w:type="pct"/>
            <w:shd w:val="clear" w:color="000000" w:fill="FFFFFF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 4.1.  Реализация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образования». </w:t>
            </w: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Обеспечение выполнения функций органами местного самоуправления в части решения вопросов местного значения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02.4.02.00000;</w:t>
            </w: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02.4.00.75520  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80 551,9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2 425,2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11 182,8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13 608,0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2 710,9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17 821,0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20 531,9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20 487,0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23 206,0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20 487,0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61FF9" w:rsidRPr="00E37218" w:rsidRDefault="00E61FF9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23 206,0</w:t>
            </w:r>
          </w:p>
        </w:tc>
      </w:tr>
    </w:tbl>
    <w:p w:rsidR="007828D8" w:rsidRPr="00E37218" w:rsidRDefault="007828D8" w:rsidP="00A800A3">
      <w:pPr>
        <w:spacing w:after="0" w:line="240" w:lineRule="auto"/>
        <w:ind w:right="111"/>
        <w:jc w:val="right"/>
        <w:rPr>
          <w:rFonts w:ascii="Arial" w:hAnsi="Arial" w:cs="Arial"/>
          <w:sz w:val="24"/>
          <w:szCs w:val="24"/>
        </w:rPr>
      </w:pPr>
    </w:p>
    <w:p w:rsidR="007828D8" w:rsidRPr="00E37218" w:rsidRDefault="007828D8" w:rsidP="00A800A3">
      <w:pPr>
        <w:spacing w:after="0" w:line="240" w:lineRule="auto"/>
        <w:ind w:right="111"/>
        <w:jc w:val="right"/>
        <w:rPr>
          <w:rFonts w:ascii="Arial" w:hAnsi="Arial" w:cs="Arial"/>
          <w:sz w:val="24"/>
          <w:szCs w:val="24"/>
        </w:rPr>
        <w:sectPr w:rsidR="007828D8" w:rsidRPr="00E37218" w:rsidSect="00FF42D2">
          <w:pgSz w:w="16838" w:h="11905" w:orient="landscape"/>
          <w:pgMar w:top="1134" w:right="850" w:bottom="1134" w:left="1701" w:header="0" w:footer="0" w:gutter="0"/>
          <w:cols w:space="720"/>
        </w:sectPr>
      </w:pPr>
    </w:p>
    <w:p w:rsidR="0083684B" w:rsidRPr="00E37218" w:rsidRDefault="0083684B" w:rsidP="0083684B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37218">
        <w:rPr>
          <w:rFonts w:ascii="Arial" w:eastAsia="Calibri" w:hAnsi="Arial" w:cs="Arial"/>
          <w:bCs/>
          <w:sz w:val="24"/>
          <w:szCs w:val="24"/>
          <w:lang w:eastAsia="ru-RU"/>
        </w:rPr>
        <w:t>Приложение № 8</w:t>
      </w:r>
    </w:p>
    <w:p w:rsidR="0083684B" w:rsidRPr="00E37218" w:rsidRDefault="0083684B" w:rsidP="0083684B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37218">
        <w:rPr>
          <w:rFonts w:ascii="Arial" w:eastAsia="Calibri" w:hAnsi="Arial" w:cs="Arial"/>
          <w:bCs/>
          <w:sz w:val="24"/>
          <w:szCs w:val="24"/>
          <w:lang w:eastAsia="ru-RU"/>
        </w:rPr>
        <w:t xml:space="preserve">к муниципальной программе «Развитие образования» на 2017 – 2020 годы, утвержденной постановлением Администрации города Норильска </w:t>
      </w:r>
    </w:p>
    <w:p w:rsidR="0083684B" w:rsidRPr="00E37218" w:rsidRDefault="0083684B" w:rsidP="0083684B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37218">
        <w:rPr>
          <w:rFonts w:ascii="Arial" w:eastAsia="Calibri" w:hAnsi="Arial" w:cs="Arial"/>
          <w:bCs/>
          <w:sz w:val="24"/>
          <w:szCs w:val="24"/>
          <w:lang w:eastAsia="ru-RU"/>
        </w:rPr>
        <w:t>от 07.12.2016 № 583</w:t>
      </w:r>
    </w:p>
    <w:p w:rsidR="00900BBC" w:rsidRPr="00E37218" w:rsidRDefault="00900BBC" w:rsidP="00A80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00A3" w:rsidRPr="00E37218" w:rsidRDefault="00A800A3" w:rsidP="009068E1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:rsidR="00A800A3" w:rsidRPr="00E37218" w:rsidRDefault="00A800A3" w:rsidP="00A800A3">
      <w:pPr>
        <w:spacing w:after="0" w:line="240" w:lineRule="auto"/>
        <w:ind w:right="-31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>ЦЕЛЕВЫЕ ИНДИКАТОРЫ РЕЗУЛЬТАТИВНОСТИ МУНИЦИПАЛЬНОЙ ПРОГРАММЫ «РАЗВИТИЕ ОБРАЗОВАНИЯ» НА 2017-2020 ГОДЫ</w:t>
      </w:r>
    </w:p>
    <w:p w:rsidR="00FF42D2" w:rsidRPr="00E37218" w:rsidRDefault="00FF42D2" w:rsidP="00A800A3">
      <w:pPr>
        <w:spacing w:after="0" w:line="240" w:lineRule="auto"/>
        <w:ind w:right="-31"/>
        <w:jc w:val="center"/>
        <w:rPr>
          <w:rFonts w:ascii="Arial" w:hAnsi="Arial" w:cs="Arial"/>
          <w:sz w:val="24"/>
          <w:szCs w:val="24"/>
        </w:rPr>
      </w:pPr>
    </w:p>
    <w:p w:rsidR="00FF42D2" w:rsidRPr="00E37218" w:rsidRDefault="00FF42D2" w:rsidP="00FF42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7218">
        <w:rPr>
          <w:rFonts w:ascii="Arial" w:hAnsi="Arial" w:cs="Arial"/>
          <w:sz w:val="24"/>
          <w:szCs w:val="24"/>
        </w:rPr>
        <w:t xml:space="preserve">(в ред. Постановления Администрации г. Норильска Красноярского края от 01.06.2018 № 210) </w:t>
      </w:r>
    </w:p>
    <w:p w:rsidR="00FF42D2" w:rsidRPr="00E37218" w:rsidRDefault="00FF42D2" w:rsidP="00A800A3">
      <w:pPr>
        <w:spacing w:after="0" w:line="240" w:lineRule="auto"/>
        <w:ind w:right="-31"/>
        <w:jc w:val="center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567"/>
        <w:gridCol w:w="567"/>
        <w:gridCol w:w="709"/>
        <w:gridCol w:w="709"/>
        <w:gridCol w:w="709"/>
        <w:gridCol w:w="709"/>
        <w:gridCol w:w="709"/>
        <w:gridCol w:w="594"/>
        <w:gridCol w:w="681"/>
        <w:gridCol w:w="947"/>
        <w:gridCol w:w="2142"/>
        <w:gridCol w:w="1168"/>
        <w:gridCol w:w="850"/>
      </w:tblGrid>
      <w:tr w:rsidR="00E37218" w:rsidRPr="00E37218" w:rsidTr="006A6617">
        <w:trPr>
          <w:trHeight w:val="368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Цели, индикаторы результативности МП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Ед. изм.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Значение индикаторов результативности по периодам реализации МП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Уд. вес индикатора в МП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Формула 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Источник информации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Мероприятия, влияющие на значение индикатора (номер мероприятия по МП)</w:t>
            </w:r>
          </w:p>
        </w:tc>
      </w:tr>
      <w:tr w:rsidR="00E37218" w:rsidRPr="00E37218" w:rsidTr="006A6617">
        <w:trPr>
          <w:trHeight w:val="315"/>
        </w:trPr>
        <w:tc>
          <w:tcPr>
            <w:tcW w:w="704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2014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2015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2016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2017 год (текущий)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947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138"/>
        </w:trPr>
        <w:tc>
          <w:tcPr>
            <w:tcW w:w="704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753"/>
        </w:trPr>
        <w:tc>
          <w:tcPr>
            <w:tcW w:w="704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Факт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Оценка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План</w:t>
            </w:r>
          </w:p>
        </w:tc>
        <w:tc>
          <w:tcPr>
            <w:tcW w:w="947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37218" w:rsidRPr="00E37218" w:rsidTr="006A6617">
        <w:trPr>
          <w:trHeight w:val="336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71" w:type="dxa"/>
            <w:gridSpan w:val="14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МУНИЦИПАЛЬНАЯ ПРОГРАММА «РАЗВИТИЕ ОБРАЗОВАНИЯ» на 2017-2020 годы</w:t>
            </w:r>
          </w:p>
        </w:tc>
      </w:tr>
      <w:tr w:rsidR="00E37218" w:rsidRPr="00E37218" w:rsidTr="006A6617">
        <w:trPr>
          <w:trHeight w:val="336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471" w:type="dxa"/>
            <w:gridSpan w:val="14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Цель: обеспечение высокого качества образования, соответствующего потребностям граждан, здоровьесбережение школьников</w:t>
            </w:r>
          </w:p>
        </w:tc>
      </w:tr>
      <w:tr w:rsidR="00E37218" w:rsidRPr="00E37218" w:rsidTr="006A6617">
        <w:trPr>
          <w:trHeight w:val="1692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Отношение численности детей в возрасте от 3-7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МО г. Норильск (с учетом групп кратковременного пребывания)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0,20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детей в МБ(А)ДОУ / кол-во детей 3-7 лет на территории (за исключением уч-ся  в МБ(А)ОУ 5-7 лет)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 - ежемесячный мониторинг численности детей, получающих услугу по дошкольному образованию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1.1.1.</w:t>
            </w:r>
          </w:p>
        </w:tc>
      </w:tr>
      <w:tr w:rsidR="00E37218" w:rsidRPr="00E37218" w:rsidTr="006A6617">
        <w:trPr>
          <w:trHeight w:val="1402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Отношение среднего балла ЕГЭ (в расчете на 2 обязательных предмета) в 10% школ МО  г. Норильск с лучшими результатами ЕГЭ к среднему баллу ЕГЭ (в расчете на 2 обязательных предмета) в 10% школ МО г. Норильск с худшими результатами ЕГЭ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отношение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1,40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1,40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1,40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0,20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размер среднего балла ЕГЭ (в расчете на 2 предмета) в 4-х МБ(А)ОУ с лучшими результатами/ на размер среднего балла ЕГЭ (в расчете на 2 предмета) в 4-х МБ(А)ОУ с худшими результатами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 - Протоколы ЕГЭ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1.2.1.</w:t>
            </w:r>
          </w:p>
        </w:tc>
      </w:tr>
      <w:tr w:rsidR="00E37218" w:rsidRPr="00E37218" w:rsidTr="006A6617">
        <w:trPr>
          <w:trHeight w:val="1003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Доля муниципальных общеобразовательных учреждений, расположенных на территории МО г. Норильск, соответствующих современным требованиям обучения, в общем количестве МБ(А)ОУ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0,20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МБ(А)ОУ, соответствующих современным требованиям/ кол-во МБ(А)ОУх100%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 - Сводный отчет МБ(А)ОУ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1.2.1.</w:t>
            </w:r>
          </w:p>
        </w:tc>
      </w:tr>
      <w:tr w:rsidR="00E37218" w:rsidRPr="00E37218" w:rsidTr="006A6617">
        <w:trPr>
          <w:trHeight w:val="1258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 в учреждениях отрасли, в общей численности детей в возрасте 5-18 лет)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52,80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53,00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53,00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53,10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53,10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0,20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детей в возрасте 5-18 лет, получающих услуги в МБ(А)ОУ ДОД ,подведомств. УОиДО/ кол-во детей в возрасте 5-18 лет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1.3.1.,</w:t>
            </w: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 w:type="page"/>
              <w:t>1.3.2</w:t>
            </w:r>
          </w:p>
        </w:tc>
      </w:tr>
      <w:tr w:rsidR="00E37218" w:rsidRPr="00E37218" w:rsidTr="006A6617">
        <w:trPr>
          <w:trHeight w:val="983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Доля оздоровленных детей школьного возраста от общего количества обучающихся в МБ(А)ОУ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13,40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9,30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9,70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9,70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9,70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0,10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(кол-во детей, отдохнувших в выездных оздор. лагерях по линии УОиДО, УСП и УСиТ + кол-во детей, отдохнувших в ГОЛ) / общее кол-во обучающихся в общеобраз. уч-ях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3.1.1.,  3.1.2. 3.1.3., 3.1.4.</w:t>
            </w:r>
          </w:p>
        </w:tc>
      </w:tr>
      <w:tr w:rsidR="00E37218" w:rsidRPr="00E37218" w:rsidTr="006A6617">
        <w:trPr>
          <w:trHeight w:val="2117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Доля детей, оставшихся без попечения родителей,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типов, в общей численности детского населения МО г. Норильск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3,27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3,36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3,30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3,20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0,10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детей, оставшихся без попечения/ общее кол-во детского населения МО г. Норильск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4.1.</w:t>
            </w:r>
          </w:p>
        </w:tc>
      </w:tr>
      <w:tr w:rsidR="00E37218" w:rsidRPr="00E37218" w:rsidTr="006A6617">
        <w:trPr>
          <w:trHeight w:val="336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471" w:type="dxa"/>
            <w:gridSpan w:val="14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Задача 1 «Создание в системе дошкольного, общего и дополнительного образования равных возможностей для современного качественного образования и успешной социализации детей»</w:t>
            </w:r>
          </w:p>
        </w:tc>
      </w:tr>
      <w:tr w:rsidR="00E37218" w:rsidRPr="00E37218" w:rsidTr="006A6617">
        <w:trPr>
          <w:trHeight w:val="336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13471" w:type="dxa"/>
            <w:gridSpan w:val="14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E37218" w:rsidRPr="00E37218" w:rsidTr="006A6617">
        <w:trPr>
          <w:trHeight w:val="336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Развитие дошкольного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E37218" w:rsidRPr="00E37218" w:rsidTr="006A6617">
        <w:trPr>
          <w:trHeight w:val="1070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1.1.1.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Обеспеченность детей дошкольного возраста (от 3 до 7 лет) местами в МБ(А)ДОУ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0,20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кол-во детей в МБ(А)ДОУ для детей с 3 до 7 лет/ (кол-во детей в возрасте с 3 до 7 лет на территории МО г. Норильск - кол-во обуч-ся  в МБ(А)ОУ в возрасте 6-7 лет) х 100, но не более 100%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ежемесячный мониторинг численности детей, получающих услугу по дошкольному образованию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1.1.1.</w:t>
            </w:r>
          </w:p>
        </w:tc>
      </w:tr>
      <w:tr w:rsidR="00E37218" w:rsidRPr="00E37218" w:rsidTr="006A6617">
        <w:trPr>
          <w:trHeight w:val="1872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1.1.2.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Удельный вес воспитанников МБ(А)ДОУ, обучающихся по программам, соответствующим требованиям стандартов дошкольного образования, в общей численности воспитанников МБ(А)ДОУ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0,10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детей в МБ(А)ДОУ, обуч. по программам в соотв. с треб./ общее кол-во  детей в МБ(А)ДОУ *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ежемесячный мониторинг численности детей, получающих услугу по дошкольному образованию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1.1.1.</w:t>
            </w:r>
          </w:p>
        </w:tc>
      </w:tr>
      <w:tr w:rsidR="00E37218" w:rsidRPr="00E37218" w:rsidTr="006A6617">
        <w:trPr>
          <w:trHeight w:val="1972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1.1.3.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Удельный вес численности детей дошкольного возраста, посещающих негосударственные организации дошкольного образования, расположенных на территории МО г. Норильск, предоставляющих услуги дошкольного образования, в общей численности детей, посещающих образовательные учреждения (организации) дошкольного образования, расположенные на территории МО г. Норильск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кол-во детей, посещ. негос. ДОУ /кол-во детей в ДОУ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ежемесячный мониторинг численности детей, получающих услугу по дошкольному образованию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1.1.1., 1.1.2</w:t>
            </w:r>
          </w:p>
        </w:tc>
      </w:tr>
      <w:tr w:rsidR="00E37218" w:rsidRPr="00E37218" w:rsidTr="006A6617">
        <w:trPr>
          <w:trHeight w:val="1262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1.1.4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Удельный вес МБ(А)ДОУ, в которых оценка деятельности дошкольных образовательных учреждений, их руководителей и основных категорий работников осуществляется на основании показателей эффективности деятельности подведомственных МБ(А)ДОУ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МБ(А)ДОУ, оцениваемых по показат. эф-ти/ общее кол-во МБ(А)ДОУ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1.1.1.</w:t>
            </w:r>
          </w:p>
        </w:tc>
      </w:tr>
      <w:tr w:rsidR="00E37218" w:rsidRPr="00E37218" w:rsidTr="006A6617">
        <w:trPr>
          <w:trHeight w:val="854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1.1.5.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Доля МБ(А)ДОУ, готовность которых к новому учебному году подтверждена решением муниципальной комиссии, от общего числа МБ(А)ДОУ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0,06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МБ(А)ДОУ, принятых мун. комиссией к новому уч. году/ общее кол-во МБ(А)ДОУ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1.1.1.</w:t>
            </w:r>
          </w:p>
        </w:tc>
      </w:tr>
      <w:tr w:rsidR="00E37218" w:rsidRPr="00E37218" w:rsidTr="006A6617">
        <w:trPr>
          <w:trHeight w:val="336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1.2.</w:t>
            </w:r>
          </w:p>
        </w:tc>
        <w:tc>
          <w:tcPr>
            <w:tcW w:w="13471" w:type="dxa"/>
            <w:gridSpan w:val="14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Развитие общего образования</w:t>
            </w:r>
          </w:p>
        </w:tc>
      </w:tr>
      <w:tr w:rsidR="00E37218" w:rsidRPr="00E37218" w:rsidTr="006A6617">
        <w:trPr>
          <w:trHeight w:val="1339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Доля МБ(А)ОУ, реализующих программы общего образования, здания которых находятся в аварийном состоянии, в общей численности МБ(А)ОУ, реализующих программы общего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2,38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МБ(А)ОУ, реализующих программы общего образования и находящихся в аварийном состоянии/ общее кол-во МБ(А)ОУ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Государственная статистическая отчетность (форма федерального статистического наблюдения № Д-4 «Сведения о материальной базе учреждений, реализующих программы общего образования»)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1.2.1.</w:t>
            </w:r>
          </w:p>
        </w:tc>
      </w:tr>
      <w:tr w:rsidR="00E37218" w:rsidRPr="00E37218" w:rsidTr="006A6617">
        <w:trPr>
          <w:trHeight w:val="554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1.2.2.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Доля МБ(А)ОУ, реализующих программы общего образования, имеющих физкультурный зал, в общей численности МБ(А)ОУ, реализующих программы общего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МБ(А)ОУ с физкульт. залом/ общее кол-во МБ(А)ОУ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Государственная статистическая отчетность (форма федерального статистического наблюдения № Д-4 «Сведения о материальной базе учреждений, реализующих программы общего образования»)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1.2.1.</w:t>
            </w:r>
          </w:p>
        </w:tc>
      </w:tr>
      <w:tr w:rsidR="00E37218" w:rsidRPr="00E37218" w:rsidTr="006A6617">
        <w:trPr>
          <w:trHeight w:val="1248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1.2.3.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Доля МБ(А)ОУ (с числом обучающихся более 50), в которых действуют управляющие советы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МБ(А)ОУ с управл. советом/ общее кол-во МБ(А)ОУ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1.2.1.</w:t>
            </w:r>
          </w:p>
        </w:tc>
      </w:tr>
      <w:tr w:rsidR="00E37218" w:rsidRPr="00E37218" w:rsidTr="006A6617">
        <w:trPr>
          <w:trHeight w:val="696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1.2.4.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Доля выпускников МБ(А)ОУ, не сдавших единый государственный экзамен, в общей численности выпускников МБ(А)ОУ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2,12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2,10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2,12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2,12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2,12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выпускников МБ(А)ОУ, не сдавших ЕГЭ/общее кол-во выпускников МБ(А)ОУ х100%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1.2.1.</w:t>
            </w:r>
          </w:p>
        </w:tc>
      </w:tr>
      <w:tr w:rsidR="00E37218" w:rsidRPr="00E37218" w:rsidTr="006A6617">
        <w:trPr>
          <w:trHeight w:val="1554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1.2.5.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Доля обучающихся в МБ(А)ОУ, занимающихся во вторую (третью) смену, в общей численности обучающихся в МБ(А)ОУ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5,10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4,95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5,50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5,90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5,70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5,70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5,70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кол-во обуч-ся в МБ(А)ОУ во вторую(третью) смену/ общее кол-во обучающихся в МБ(А)ОУ х100%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Государственная статистическая отчетность (форма федерального статистического наблюдения № 76-РИК «Сведения об учреждениях, реализующих программы общего образования»)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1.2.1.</w:t>
            </w:r>
          </w:p>
        </w:tc>
      </w:tr>
      <w:tr w:rsidR="00E37218" w:rsidRPr="00E37218" w:rsidTr="006A6617">
        <w:trPr>
          <w:trHeight w:val="980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1.2.6.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Доля обучающихся в МБ(А)ОУ, охваченных психолого-педагогической и медико-социальной помощью, от общей численности обучающихся в МБ(А)ОУ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58,00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58,00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58,00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уч-ся в МБ(А)ОУ, посещающих коррекционные занятия логопедов, педагогов-психологов, социальных педагогов/общее кол-во обуч-ся в МБ(А)ОУх100%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1.2.1.</w:t>
            </w:r>
          </w:p>
        </w:tc>
      </w:tr>
      <w:tr w:rsidR="00E37218" w:rsidRPr="00E37218" w:rsidTr="006A6617">
        <w:trPr>
          <w:trHeight w:val="1694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1.2.7.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Доля детей с ограниченными возможностями здоровья и детей-инвалидов, обучающихся на дому по программам общего образования с использованием   дистанционных образовательных технологий, от общей численности детей с ограниченными возможностями здоровья и детей-инвалидов, обучающихся на дому, которым показана такая форма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детей, обуч-ся в краевом и муниципальном дистанционных центрах/общее кол-во детей с ОВЗ и детей-инвалидов, которым показано получение на дому х100%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1.2.1.</w:t>
            </w:r>
          </w:p>
        </w:tc>
      </w:tr>
      <w:tr w:rsidR="00E37218" w:rsidRPr="00E37218" w:rsidTr="006A6617">
        <w:trPr>
          <w:trHeight w:val="1122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1.2.8.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Доля МБ(А)ОУ, обеспечивающих совместное обучение инвалидов и лиц, не имеющих нарушений, в общем количестве МБ(А)ОУ, имеющих детей-инвалидов, реализующих программы общего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52,00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МБ(А)ОУ, где дети инвалиды обучаются в классе с детьми, не имеющими нарушений/общее кол-во МБ(А)ОУ х100%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1.2.1.</w:t>
            </w:r>
          </w:p>
        </w:tc>
      </w:tr>
      <w:tr w:rsidR="00E37218" w:rsidRPr="00E37218" w:rsidTr="006A6617">
        <w:trPr>
          <w:trHeight w:val="1408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1.2.9.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Удельный вес МБ(А)ОУ, в которых оценка деятельности общеобразовательных учреждений, их руководителей и основных категорий работников осуществляется на основании показателей эффективности деятельности подведомственных МБ(А)ОУ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МБ(А)ОУ, оцениваемых по показат эф-ти/ общее кол-во МБ(А)ОУ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1.2.1.</w:t>
            </w:r>
          </w:p>
        </w:tc>
      </w:tr>
      <w:tr w:rsidR="00E37218" w:rsidRPr="00E37218" w:rsidTr="006A6617">
        <w:trPr>
          <w:trHeight w:val="413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1.2.10.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Удельный вес численности учителей в возрасте до 30 лет в общей численности учителей МБ(А)ОУ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17,17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21,20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21,20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21,20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21,20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21,20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учителей в возрасте до 30 лет, работ. в МБ(А)ОУ/ общее кол-во учителей, работ. в МБ(А)ОУ 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1.2.1.</w:t>
            </w:r>
          </w:p>
        </w:tc>
      </w:tr>
      <w:tr w:rsidR="00E37218" w:rsidRPr="00E37218" w:rsidTr="006A6617">
        <w:trPr>
          <w:trHeight w:val="980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1.2.11.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Доля МБ(А)ОУ, готовность которых к новому учебному году подтверждена решением муниципальной комиссии от общего числа МБ(А)ОУ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МБ(А)ОУ, принятых мун. комиссией к новому уч. году/ общее кол-во МБ(А)ОУ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1.2.1.</w:t>
            </w:r>
          </w:p>
        </w:tc>
      </w:tr>
      <w:tr w:rsidR="00E37218" w:rsidRPr="00E37218" w:rsidTr="006A6617">
        <w:trPr>
          <w:trHeight w:val="851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Доля школьников, участвующих в реализации долгосрочного воспитательного проекта на уровне города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48,00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48,00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48,00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0,01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школьников, участвующих в мероприятиях долгосрочного воспитательного проекта на уровне города/общее кол-во школьников*100%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1.2.1.</w:t>
            </w:r>
          </w:p>
        </w:tc>
      </w:tr>
      <w:tr w:rsidR="00E37218" w:rsidRPr="00E37218" w:rsidTr="006A6617">
        <w:trPr>
          <w:trHeight w:val="1119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Доля общеобразовательных организаций, в которых разработаны и внедрены модели и механизмы развития массового занятия спортом через физкультурно-спортивные клубы, в общем количестве общеобразовательных организаций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89,00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89,00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89,00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95,00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0,01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МБ(А)ОУ, в которых внедрены модели и механизмы развития массового занятия спортом через ФСК/общее кол-во МБ(А)ОУ*100%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1.2.1.</w:t>
            </w:r>
          </w:p>
        </w:tc>
      </w:tr>
      <w:tr w:rsidR="00E37218" w:rsidRPr="00E37218" w:rsidTr="006A6617">
        <w:trPr>
          <w:trHeight w:val="836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Доля школьников, состоящих на всех видах профилактического учёта, занятых внеурочной деятельностью, от общей численности детей данной категории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97,71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96,86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97,52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97,79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0,01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школьников, состоящих на всех видах профилактического учета, занятых внеурочной деятельностью/общее кол-во школьников, состоящих на всех видах профилактического учета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1.2.1.</w:t>
            </w:r>
          </w:p>
        </w:tc>
      </w:tr>
      <w:tr w:rsidR="00E37218" w:rsidRPr="00E37218" w:rsidTr="006A6617">
        <w:trPr>
          <w:trHeight w:val="336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1.3.</w:t>
            </w:r>
          </w:p>
        </w:tc>
        <w:tc>
          <w:tcPr>
            <w:tcW w:w="13471" w:type="dxa"/>
            <w:gridSpan w:val="14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Развитие дополнительного образования</w:t>
            </w:r>
          </w:p>
        </w:tc>
      </w:tr>
      <w:tr w:rsidR="00E37218" w:rsidRPr="00E37218" w:rsidTr="006A6617">
        <w:trPr>
          <w:trHeight w:val="557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1.3.1.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Удельный вес МБ(А)ОУ ДОД, в которых оценка деятельности   их руководителей и основных категорий работников осуществляется на основании показателей эффективности деятельности подведомственных МБ(А)ОУ ДОД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кол-во МБ(А)У ДО, оцениваемых по показат эф-ти/ общее кол-во МБ(А)У ДО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1.3.1.</w:t>
            </w:r>
          </w:p>
        </w:tc>
      </w:tr>
      <w:tr w:rsidR="00E37218" w:rsidRPr="00E37218" w:rsidTr="006A6617">
        <w:trPr>
          <w:trHeight w:val="933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1.3.2.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Доля МБ(А)ОУ ДОД, готовность которых к новому учебному году подтверждена решением муниципальной комиссии, от общего числа МБ(А)ОУ ДОД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МБ(А)У ДО, принятых мун. комиссией к новому уч. году/ общее кол-во МБ(А)У ДО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1.3.1.</w:t>
            </w:r>
          </w:p>
        </w:tc>
      </w:tr>
      <w:tr w:rsidR="00E37218" w:rsidRPr="00E37218" w:rsidTr="006A6617">
        <w:trPr>
          <w:trHeight w:val="1263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1.3.3.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46,00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70,00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70,00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детей, обучающ. в МБ(А)ОУ и участвующ. в олимпиад.  и конкурсах/ общее кол-во детей, обучающ. в МБ(А)ОУ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1.3.1.,1.3.2.,1.4.1.</w:t>
            </w:r>
          </w:p>
        </w:tc>
      </w:tr>
      <w:tr w:rsidR="00E37218" w:rsidRPr="00E37218" w:rsidTr="006A6617">
        <w:trPr>
          <w:trHeight w:val="693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1.3.4.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Количество детей, получивших право на финансовую поддержку от МО г. Норильск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детей, получивших фин. поддержку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1.3.1.,1.3.2.,1.4.1.</w:t>
            </w:r>
          </w:p>
        </w:tc>
      </w:tr>
      <w:tr w:rsidR="00E37218" w:rsidRPr="00E37218" w:rsidTr="006A6617">
        <w:trPr>
          <w:trHeight w:val="336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1.4.</w:t>
            </w:r>
          </w:p>
        </w:tc>
        <w:tc>
          <w:tcPr>
            <w:tcW w:w="13471" w:type="dxa"/>
            <w:gridSpan w:val="14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Обеспечение эффективного управления отраслью</w:t>
            </w:r>
          </w:p>
        </w:tc>
      </w:tr>
      <w:tr w:rsidR="00E37218" w:rsidRPr="00E37218" w:rsidTr="006A6617">
        <w:trPr>
          <w:trHeight w:val="650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1.4.1.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Соблюдение сроков предоставления годовой бюджетной и бухгалтерской отчетности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бал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 соответствии с порядком проведения оценки качества финансового менеджмента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1.4.1.</w:t>
            </w:r>
          </w:p>
        </w:tc>
      </w:tr>
      <w:tr w:rsidR="00E37218" w:rsidRPr="00E37218" w:rsidTr="006A6617">
        <w:trPr>
          <w:trHeight w:val="336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13471" w:type="dxa"/>
            <w:gridSpan w:val="14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Подпрограмма «Питание учащихся общеобразовательных организаций</w:t>
            </w:r>
          </w:p>
        </w:tc>
      </w:tr>
      <w:tr w:rsidR="00E37218" w:rsidRPr="00E37218" w:rsidTr="006A6617">
        <w:trPr>
          <w:trHeight w:val="789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Средний охват учащихся школьным питанием (детодни)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67,92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67,90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68,74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69,00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79,00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70,00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70,00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0,40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детодней в отчетном периоде/ (кол-во учеб. дней в отчет. периоде х плановое кол-во учащихся за отчетный период)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2.1.</w:t>
            </w:r>
          </w:p>
        </w:tc>
      </w:tr>
      <w:tr w:rsidR="00E37218" w:rsidRPr="00E37218" w:rsidTr="006A6617">
        <w:trPr>
          <w:trHeight w:val="829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2.2.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Охват учащихся школьным питанием (фактический)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82,00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82,00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82,00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82,00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82,00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83,00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83,00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83,00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0,45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уч-ся в МБ(А)ОУ, получающих горячее питание/ общее кол-во уч-ся в МБ(А)ОУ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 - Итоги отчётов МБ(А)ОУ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2.1.</w:t>
            </w:r>
          </w:p>
        </w:tc>
      </w:tr>
      <w:tr w:rsidR="00E37218" w:rsidRPr="00E37218" w:rsidTr="006A6617">
        <w:trPr>
          <w:trHeight w:val="996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2.3.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Охват горячим питанием школьников из числа льготной категории (фактический)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0,10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уч-ся  в МБ(А)ОУ из числа льготной категории, получ. горячее питание/ кол-во уч-ся в МБ(А)ОУ льготной категории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 - Итоги отчётов МБ(А)ОУ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2.2.</w:t>
            </w:r>
          </w:p>
        </w:tc>
      </w:tr>
      <w:tr w:rsidR="00E37218" w:rsidRPr="00E37218" w:rsidTr="006A6617">
        <w:trPr>
          <w:trHeight w:val="827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2.4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Охват горячим питанием воспитанников учреждений внесемейного воспитания (МБОУ «Школа-интернат № 2»)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воспитанников интерната, получ. горячее питание/ кол-во воспитанников интерната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 - Итоги отчётов МБ(А)ОУ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2.3.</w:t>
            </w:r>
          </w:p>
        </w:tc>
      </w:tr>
      <w:tr w:rsidR="00E37218" w:rsidRPr="00E37218" w:rsidTr="006A6617">
        <w:trPr>
          <w:trHeight w:val="336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13471" w:type="dxa"/>
            <w:gridSpan w:val="14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Подпрограмма «Отдых и оздоровление детей и подростков»</w:t>
            </w:r>
          </w:p>
        </w:tc>
      </w:tr>
      <w:tr w:rsidR="00E37218" w:rsidRPr="00E37218" w:rsidTr="006A6617">
        <w:trPr>
          <w:trHeight w:val="1354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3.1.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Охват учащихся мероприятиями отдыха в городских оздоровительных лагерях с дневным пребыванием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6,02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5,80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5,80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6,02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5,55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5,49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0,50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уч-ся МБ(А)ОУ, отдыхавших в ГОЛ/ общее кол-во уч-ся в МБ(А)ОУ х100%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Государственная статистическая отчетность (форма федерального статистического наблюдения № 1-ОЛ «Сведения о детском оздоровительном учреждении (лагере)»)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3.1.1.</w:t>
            </w:r>
          </w:p>
        </w:tc>
      </w:tr>
      <w:tr w:rsidR="00E37218" w:rsidRPr="00E37218" w:rsidTr="006A6617">
        <w:trPr>
          <w:trHeight w:val="835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3.2.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Охват учащихся мероприятиями оздоровительного отдыха в выездных оздоровительных лагерях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3,79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3,77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3,61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3,61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3,81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3,77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3,73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0,50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уч-ся МБ(А)ОУ, отдыхавших в выездных лагерях/ общее кол-во уч-ся  МБ(А)ОУ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 - Сравнительный анализ плановых и фактических показателей охвата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3.1.1., 3.1.2., 3.1.3.</w:t>
            </w:r>
          </w:p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3.1.4</w:t>
            </w:r>
          </w:p>
        </w:tc>
      </w:tr>
      <w:tr w:rsidR="00E37218" w:rsidRPr="00E37218" w:rsidTr="006A6617">
        <w:trPr>
          <w:trHeight w:val="525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4.</w:t>
            </w:r>
          </w:p>
        </w:tc>
        <w:tc>
          <w:tcPr>
            <w:tcW w:w="13471" w:type="dxa"/>
            <w:gridSpan w:val="14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Подпрограмма «Осуществление деятельности по опеке и попечительству над несовершеннолетними»</w:t>
            </w:r>
          </w:p>
        </w:tc>
      </w:tr>
      <w:tr w:rsidR="00E37218" w:rsidRPr="00E37218" w:rsidTr="006A6617">
        <w:trPr>
          <w:trHeight w:val="271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4.1.</w:t>
            </w:r>
          </w:p>
        </w:tc>
        <w:tc>
          <w:tcPr>
            <w:tcW w:w="2410" w:type="dxa"/>
            <w:shd w:val="clear" w:color="auto" w:fill="auto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Удельный вес численности детей, оставшихся без попечения родителей, для которых избрана форма их устройства, исходя из конкретных обстоятельств утраты попечения родителей в общей численности детей, оставшихся без попечения родителей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0,40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детей для которых избрана форма их устройства/кол-во детей оставшихся без попечения родителей 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4.1.</w:t>
            </w:r>
          </w:p>
        </w:tc>
      </w:tr>
      <w:tr w:rsidR="00E37218" w:rsidRPr="00E37218" w:rsidTr="006A6617">
        <w:trPr>
          <w:trHeight w:val="1111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4.2.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Количество детей-сирот, детей, оставшихся без попечения родителей, поставленных на учет в Министерство образования и науки Красноярского края с целью получения жилья в г. Норильске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чел.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0,30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детей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4.1.</w:t>
            </w:r>
          </w:p>
        </w:tc>
      </w:tr>
      <w:tr w:rsidR="00E37218" w:rsidRPr="00E37218" w:rsidTr="006A6617">
        <w:trPr>
          <w:trHeight w:val="2133"/>
        </w:trPr>
        <w:tc>
          <w:tcPr>
            <w:tcW w:w="70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4.3.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Доля детей, оставшихся без попечения родителей, и лиц из числа детей, оставшихся без попечения родителей,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имеющих право на получение жилого помещения, включая лиц в возрасте от 23 лет и старше (всего на начало отчетного года)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4,30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51,35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39,10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30,20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26,10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0,30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кол-во человек, обеспеченных жильем/ общее кол-во имеющих право на получение жилья х 100%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6617" w:rsidRPr="00E37218" w:rsidRDefault="006A6617" w:rsidP="006A6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3721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4.1.</w:t>
            </w:r>
          </w:p>
        </w:tc>
      </w:tr>
    </w:tbl>
    <w:p w:rsidR="00A800A3" w:rsidRPr="00E37218" w:rsidRDefault="00A800A3" w:rsidP="009068E1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:rsidR="00E76E44" w:rsidRPr="00E37218" w:rsidRDefault="00E76E44" w:rsidP="003759D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bookmarkStart w:id="14" w:name="RANGE!A1:O68"/>
      <w:bookmarkEnd w:id="14"/>
      <w:bookmarkEnd w:id="0"/>
    </w:p>
    <w:sectPr w:rsidR="00E76E44" w:rsidRPr="00E37218" w:rsidSect="008436ED">
      <w:pgSz w:w="16838" w:h="11905" w:orient="landscape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38" w:rsidRDefault="00256338" w:rsidP="006116C0">
      <w:pPr>
        <w:spacing w:after="0" w:line="240" w:lineRule="auto"/>
      </w:pPr>
      <w:r>
        <w:separator/>
      </w:r>
    </w:p>
  </w:endnote>
  <w:endnote w:type="continuationSeparator" w:id="0">
    <w:p w:rsidR="00256338" w:rsidRDefault="00256338" w:rsidP="0061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38" w:rsidRDefault="00256338" w:rsidP="006116C0">
      <w:pPr>
        <w:spacing w:after="0" w:line="240" w:lineRule="auto"/>
      </w:pPr>
      <w:r>
        <w:separator/>
      </w:r>
    </w:p>
  </w:footnote>
  <w:footnote w:type="continuationSeparator" w:id="0">
    <w:p w:rsidR="00256338" w:rsidRDefault="00256338" w:rsidP="00611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BC"/>
    <w:rsid w:val="0005629D"/>
    <w:rsid w:val="0012016B"/>
    <w:rsid w:val="001E633E"/>
    <w:rsid w:val="00236BB2"/>
    <w:rsid w:val="00256338"/>
    <w:rsid w:val="002D2286"/>
    <w:rsid w:val="0034291F"/>
    <w:rsid w:val="003759D8"/>
    <w:rsid w:val="003F6426"/>
    <w:rsid w:val="0042146A"/>
    <w:rsid w:val="004223C7"/>
    <w:rsid w:val="004F29EB"/>
    <w:rsid w:val="00563601"/>
    <w:rsid w:val="00581FBC"/>
    <w:rsid w:val="005C4090"/>
    <w:rsid w:val="00601FFB"/>
    <w:rsid w:val="006116C0"/>
    <w:rsid w:val="00640F94"/>
    <w:rsid w:val="006A6617"/>
    <w:rsid w:val="00700889"/>
    <w:rsid w:val="00741CDC"/>
    <w:rsid w:val="007828D8"/>
    <w:rsid w:val="007E797E"/>
    <w:rsid w:val="0083684B"/>
    <w:rsid w:val="008436ED"/>
    <w:rsid w:val="008713C9"/>
    <w:rsid w:val="008D7340"/>
    <w:rsid w:val="00900BBC"/>
    <w:rsid w:val="009068E1"/>
    <w:rsid w:val="0095384F"/>
    <w:rsid w:val="00961B9A"/>
    <w:rsid w:val="00A2351C"/>
    <w:rsid w:val="00A51145"/>
    <w:rsid w:val="00A800A3"/>
    <w:rsid w:val="00AB6D96"/>
    <w:rsid w:val="00AD7E3A"/>
    <w:rsid w:val="00B7525A"/>
    <w:rsid w:val="00BF2598"/>
    <w:rsid w:val="00C057BA"/>
    <w:rsid w:val="00C27D70"/>
    <w:rsid w:val="00C53EAE"/>
    <w:rsid w:val="00CD44E5"/>
    <w:rsid w:val="00CD5C1F"/>
    <w:rsid w:val="00DB2190"/>
    <w:rsid w:val="00E37218"/>
    <w:rsid w:val="00E61FF9"/>
    <w:rsid w:val="00E76E44"/>
    <w:rsid w:val="00E8502E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13092-F4A0-4CA9-BA2E-A5AE68A1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E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00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00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6C0"/>
  </w:style>
  <w:style w:type="paragraph" w:styleId="a7">
    <w:name w:val="footer"/>
    <w:basedOn w:val="a"/>
    <w:link w:val="a8"/>
    <w:uiPriority w:val="99"/>
    <w:unhideWhenUsed/>
    <w:rsid w:val="0061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6C0"/>
  </w:style>
  <w:style w:type="table" w:styleId="a9">
    <w:name w:val="Table Grid"/>
    <w:basedOn w:val="a1"/>
    <w:uiPriority w:val="39"/>
    <w:rsid w:val="00782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36148</Words>
  <Characters>206050</Characters>
  <Application>Microsoft Office Word</Application>
  <DocSecurity>0</DocSecurity>
  <Lines>1717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Бабенко Юлия Викторовна</cp:lastModifiedBy>
  <cp:revision>4</cp:revision>
  <dcterms:created xsi:type="dcterms:W3CDTF">2018-12-26T10:28:00Z</dcterms:created>
  <dcterms:modified xsi:type="dcterms:W3CDTF">2019-01-14T09:40:00Z</dcterms:modified>
</cp:coreProperties>
</file>