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4" w:rsidRPr="00472CA4" w:rsidRDefault="00472CA4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КРАСНОЯРСКОГО КРАЯ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ПОСТАНОВЛЕНИЕ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ОБ УТВЕРЖДЕНИИ МУНИЦИПАЛЬНОЙ ПРОГРАММЫ "УПРАВЛЕНИЕ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МУНИЦИПАЛЬНЫМ ИМУЩЕСТВОМ" НА 2017 - 2019 ГОДЫ</w:t>
      </w:r>
    </w:p>
    <w:p w:rsidR="00472CA4" w:rsidRP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472CA4">
          <w:rPr>
            <w:rFonts w:ascii="Arial" w:hAnsi="Arial" w:cs="Arial"/>
            <w:color w:val="0000FF"/>
            <w:sz w:val="24"/>
            <w:szCs w:val="24"/>
          </w:rPr>
          <w:t>статьей 179</w:t>
        </w:r>
      </w:hyperlink>
      <w:r w:rsidRPr="00472CA4">
        <w:rPr>
          <w:rFonts w:ascii="Arial" w:hAnsi="Arial" w:cs="Arial"/>
          <w:sz w:val="24"/>
          <w:szCs w:val="24"/>
        </w:rPr>
        <w:t xml:space="preserve"> Бюджетного кодекса Российской Федерации постановляю: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w:anchor="P32" w:history="1">
        <w:r w:rsidRPr="00472CA4">
          <w:rPr>
            <w:rFonts w:ascii="Arial" w:hAnsi="Arial" w:cs="Arial"/>
            <w:color w:val="0000FF"/>
            <w:sz w:val="24"/>
            <w:szCs w:val="24"/>
          </w:rPr>
          <w:t>программу</w:t>
        </w:r>
      </w:hyperlink>
      <w:r w:rsidRPr="00472CA4">
        <w:rPr>
          <w:rFonts w:ascii="Arial" w:hAnsi="Arial" w:cs="Arial"/>
          <w:sz w:val="24"/>
          <w:szCs w:val="24"/>
        </w:rPr>
        <w:t xml:space="preserve"> "Управление муниципальным имуществом" на 2017 - 2019 годы.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2. Считать утратившими силу: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Pr="00472CA4">
          <w:rPr>
            <w:rFonts w:ascii="Arial" w:hAnsi="Arial" w:cs="Arial"/>
            <w:color w:val="0000FF"/>
            <w:sz w:val="24"/>
            <w:szCs w:val="24"/>
          </w:rPr>
          <w:t>пункт 1</w:t>
        </w:r>
      </w:hyperlink>
      <w:r w:rsidRPr="00472CA4">
        <w:rPr>
          <w:rFonts w:ascii="Arial" w:hAnsi="Arial" w:cs="Arial"/>
          <w:sz w:val="24"/>
          <w:szCs w:val="24"/>
        </w:rPr>
        <w:t xml:space="preserve"> Постановления Администрации города Норильска от 07.12.2015 N 599 "Об утверждении муниципальной программы "Управление муниципальным имуществом" на 2016 - 2018 годы";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472CA4">
        <w:rPr>
          <w:rFonts w:ascii="Arial" w:hAnsi="Arial" w:cs="Arial"/>
          <w:sz w:val="24"/>
          <w:szCs w:val="24"/>
        </w:rPr>
        <w:t xml:space="preserve"> Администрации города Норильска от 27.05.2016 N 303 "О внесении изменений в Постановление Администрации города Норильска от 07.12.2015 N 599";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472CA4">
        <w:rPr>
          <w:rFonts w:ascii="Arial" w:hAnsi="Arial" w:cs="Arial"/>
          <w:sz w:val="24"/>
          <w:szCs w:val="24"/>
        </w:rPr>
        <w:t xml:space="preserve"> Администрации города Норильска от 30.08.2016 N 453 "О внесении изменений в Постановление Администрации города Норильска от 07.12.2015 N 599".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472CA4" w:rsidRP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Руководитель</w:t>
      </w: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Е.Ю.ПОЗДНЯКОВ</w:t>
      </w:r>
    </w:p>
    <w:p w:rsidR="00472CA4" w:rsidRPr="00472CA4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Постановлением</w:t>
      </w: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472CA4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472CA4">
        <w:rPr>
          <w:rFonts w:ascii="Arial" w:hAnsi="Arial" w:cs="Arial"/>
          <w:sz w:val="24"/>
          <w:szCs w:val="24"/>
        </w:rPr>
        <w:t>МУНИЦИПАЛЬНАЯ ПРОГРАММА</w:t>
      </w:r>
    </w:p>
    <w:p w:rsidR="00472CA4" w:rsidRPr="00472CA4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"УПРАВЛЕНИЕ МУНИЦИПАЛЬНЫМ ИМУЩЕСТВОМ" 2017 - 2019 ГОДЫ</w:t>
      </w:r>
    </w:p>
    <w:p w:rsidR="00472CA4" w:rsidRPr="00472CA4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1. ПАСПОРТ</w:t>
      </w:r>
    </w:p>
    <w:p w:rsidR="00472CA4" w:rsidRPr="00472CA4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МУНИЦИПАЛЬНОЙ ПРОГРАММЫ</w:t>
      </w:r>
    </w:p>
    <w:p w:rsidR="00472CA4" w:rsidRPr="00472CA4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"УПРАВЛЕНИЕ МУНИЦИПАЛЬНЫМ ИМУЩЕСТВОМ"</w:t>
      </w:r>
    </w:p>
    <w:p w:rsidR="00472CA4" w:rsidRPr="00472CA4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(ДАЛЕЕ - МП) НА 2017 - 2019 ГОДЫ</w:t>
      </w:r>
    </w:p>
    <w:p w:rsidR="00472CA4" w:rsidRP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Основание для разработки МП</w:t>
            </w:r>
          </w:p>
        </w:tc>
        <w:tc>
          <w:tcPr>
            <w:tcW w:w="6236" w:type="dxa"/>
          </w:tcPr>
          <w:p w:rsidR="00472CA4" w:rsidRPr="00472CA4" w:rsidRDefault="003234B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72CA4" w:rsidRPr="00472CA4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Распоряжение</w:t>
              </w:r>
            </w:hyperlink>
            <w:r w:rsidR="00472CA4" w:rsidRPr="00472CA4">
              <w:rPr>
                <w:rFonts w:ascii="Arial" w:hAnsi="Arial" w:cs="Arial"/>
                <w:sz w:val="24"/>
                <w:szCs w:val="24"/>
              </w:rPr>
              <w:t xml:space="preserve"> Администрации города Норильска от 19.07.2013 N 3864 "Об утверждении Перечня муниципальных программ муниципального образования город Норильск"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Управление имущества Администрации города Норильска (далее - Управление имущества)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Участники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Администрация города Норильска (управление по градостроительству и землепользованию Администрации города Норильска);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города Норильска (далее - УЖКХ)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и распоряжения муниципальным имуществом и земельными участками, находящимися в муниципальной собственности муниципального образования город Норильск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1. Обеспечение полноты и достоверности учета муниципального имущества муниципального образования город Норильск;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2. Совершенствование системы управления и распоряжения муниципальным имуществом муниципального образования город Норильск;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4. Снижение расходов бюджета на содержание муниципальных помещений муниципального образования город Норильск в многоквартирных домах;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 xml:space="preserve">5. Обеспечение сохранности и поддержание в пригодном для эксплуатации состоянии муниципального имущества муниципального </w:t>
            </w:r>
            <w:r w:rsidRPr="00472CA4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 Норильск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 МП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2017 - 2019 годы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6236" w:type="dxa"/>
          </w:tcPr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 xml:space="preserve">Объем бюджетных ассигнований на реализацию МП за счет всех источников финансирования составляет </w:t>
            </w:r>
            <w:r w:rsidR="00281F42">
              <w:rPr>
                <w:rFonts w:ascii="Arial" w:eastAsia="Calibri" w:hAnsi="Arial" w:cs="Arial"/>
              </w:rPr>
              <w:t>560395,90</w:t>
            </w:r>
            <w:r w:rsidRPr="004D0113">
              <w:rPr>
                <w:rFonts w:ascii="Arial" w:eastAsia="Calibri" w:hAnsi="Arial" w:cs="Arial"/>
              </w:rPr>
              <w:t xml:space="preserve"> тыс. руб., в том числе: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 xml:space="preserve">за счет средств местного бюджета </w:t>
            </w:r>
            <w:r w:rsidR="004B002D">
              <w:rPr>
                <w:rFonts w:ascii="Arial" w:eastAsia="Calibri" w:hAnsi="Arial" w:cs="Arial"/>
              </w:rPr>
              <w:t>-</w:t>
            </w:r>
            <w:r w:rsidRPr="004D0113">
              <w:rPr>
                <w:rFonts w:ascii="Arial" w:eastAsia="Calibri" w:hAnsi="Arial" w:cs="Arial"/>
              </w:rPr>
              <w:t xml:space="preserve"> </w:t>
            </w:r>
            <w:r w:rsidR="004B002D">
              <w:rPr>
                <w:rFonts w:ascii="Arial" w:eastAsia="Calibri" w:hAnsi="Arial" w:cs="Arial"/>
              </w:rPr>
              <w:t>563664</w:t>
            </w:r>
            <w:r w:rsidR="00281F42">
              <w:rPr>
                <w:rFonts w:ascii="Arial" w:eastAsia="Calibri" w:hAnsi="Arial" w:cs="Arial"/>
              </w:rPr>
              <w:t>,</w:t>
            </w:r>
            <w:r w:rsidR="004B002D">
              <w:rPr>
                <w:rFonts w:ascii="Arial" w:eastAsia="Calibri" w:hAnsi="Arial" w:cs="Arial"/>
              </w:rPr>
              <w:t>6</w:t>
            </w:r>
            <w:r w:rsidR="00281F42">
              <w:rPr>
                <w:rFonts w:ascii="Arial" w:eastAsia="Calibri" w:hAnsi="Arial" w:cs="Arial"/>
              </w:rPr>
              <w:t>0</w:t>
            </w:r>
            <w:r w:rsidRPr="004D0113">
              <w:rPr>
                <w:rFonts w:ascii="Arial" w:eastAsia="Calibri" w:hAnsi="Arial" w:cs="Arial"/>
              </w:rPr>
              <w:t xml:space="preserve"> тыс. руб.,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в том числе по годам: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 xml:space="preserve">2017 год </w:t>
            </w:r>
            <w:r w:rsidR="004B002D">
              <w:rPr>
                <w:rFonts w:ascii="Arial" w:eastAsia="Calibri" w:hAnsi="Arial" w:cs="Arial"/>
              </w:rPr>
              <w:t>-</w:t>
            </w:r>
            <w:r w:rsidRPr="004D0113">
              <w:rPr>
                <w:rFonts w:ascii="Arial" w:eastAsia="Calibri" w:hAnsi="Arial" w:cs="Arial"/>
              </w:rPr>
              <w:t xml:space="preserve"> </w:t>
            </w:r>
            <w:r w:rsidR="004B002D">
              <w:rPr>
                <w:rFonts w:ascii="Arial" w:eastAsia="Calibri" w:hAnsi="Arial" w:cs="Arial"/>
              </w:rPr>
              <w:t>217279,10</w:t>
            </w:r>
            <w:r w:rsidRPr="004D0113">
              <w:rPr>
                <w:rFonts w:ascii="Arial" w:eastAsia="Calibri" w:hAnsi="Arial" w:cs="Arial"/>
              </w:rPr>
              <w:t xml:space="preserve"> тыс. руб.;</w:t>
            </w:r>
          </w:p>
          <w:p w:rsidR="004D0113" w:rsidRPr="004D0113" w:rsidRDefault="004B002D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2018 год - </w:t>
            </w:r>
            <w:r w:rsidR="004D0113" w:rsidRPr="004D0113">
              <w:rPr>
                <w:rFonts w:ascii="Arial" w:eastAsia="Calibri" w:hAnsi="Arial" w:cs="Arial"/>
              </w:rPr>
              <w:t>133748,00 тыс. руб.;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2019 год - 131061,60 тыс. руб.,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за счет средств краевого бюджета - 81575,90 тыс. руб.,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в том числе по годам: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2017 год - 27010,10 тыс. руб.;</w:t>
            </w:r>
          </w:p>
          <w:p w:rsidR="004D0113" w:rsidRPr="004D0113" w:rsidRDefault="004D0113" w:rsidP="004D01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D0113">
              <w:rPr>
                <w:rFonts w:ascii="Arial" w:eastAsia="Calibri" w:hAnsi="Arial" w:cs="Arial"/>
              </w:rPr>
              <w:t>2018 год - 27282,90 тыс. руб.;</w:t>
            </w:r>
          </w:p>
          <w:p w:rsidR="00472CA4" w:rsidRPr="00472CA4" w:rsidRDefault="004D0113" w:rsidP="004D011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0113">
              <w:rPr>
                <w:rFonts w:ascii="Arial" w:eastAsia="Calibri" w:hAnsi="Arial" w:cs="Arial"/>
                <w:sz w:val="24"/>
                <w:szCs w:val="24"/>
              </w:rPr>
              <w:t>2019 год - 27282,90 тыс. руб.</w:t>
            </w:r>
          </w:p>
        </w:tc>
      </w:tr>
      <w:tr w:rsidR="00472CA4" w:rsidRPr="00472CA4">
        <w:tc>
          <w:tcPr>
            <w:tcW w:w="2835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МП в 2017 - 2019 годах</w:t>
            </w:r>
          </w:p>
        </w:tc>
        <w:tc>
          <w:tcPr>
            <w:tcW w:w="6236" w:type="dxa"/>
          </w:tcPr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К концу 2019 года планируется достичь следующих результатов: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1. Увеличения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город Норильск и подлежащих технической инвентаризации, - с 80 до 90%.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2. Увеличение доли объектов недвижимости, на которые зарегистрировано право муниципальной собственности муниципального образования город Норильск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город Норильск и подлежащих государственной регистрации, - с 80 до 90%.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3. Сохранение уровня поступления неналоговых доходов от управления и распоряжения муниципальным имуществом муниципального образования город Норильск.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4. Снижение доли пустующего муниципального жилья в общем объеме муниципального жилья в многоквартирных домах с 10,8 до 9,6%.</w:t>
            </w:r>
          </w:p>
          <w:p w:rsidR="00472CA4" w:rsidRPr="00472CA4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2CA4">
              <w:rPr>
                <w:rFonts w:ascii="Arial" w:hAnsi="Arial" w:cs="Arial"/>
                <w:sz w:val="24"/>
                <w:szCs w:val="24"/>
              </w:rPr>
              <w:t>5. Снижение доли пустующих нежилых помещений в общем объеме нежилых помещений в многоквартирных домах с 6,5 до 6,1%</w:t>
            </w:r>
          </w:p>
        </w:tc>
      </w:tr>
    </w:tbl>
    <w:p w:rsid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lastRenderedPageBreak/>
        <w:t>2. ТЕКУЩЕЕ СОСТОЯНИЕ</w:t>
      </w:r>
    </w:p>
    <w:p w:rsidR="00472CA4" w:rsidRPr="00472CA4" w:rsidRDefault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муниципального образования город Норильск от использования муниципального имущества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Для обеспечения устойчивого социально-экономического развития города Норильска важной стратегической целью проведения политики муниципального образования город Норильск в сфере имущественных отношений является повышение эффективности управления и распоряжения имуществом. От эффективности управления и распоряжения муниципальным имуществом и земельными ресурсами в значительной степени зависят объемы неналоговых поступлений в бюджет.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Уполномоченным органом по управлению муниципальным имуществом и земельными ресурсами - управлением имущества Администрации города Норильска - осуществляются в рамках своей компетенции полномочия по учету, управлению и распоряжению объектами муниципальной собственности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Управлением имущества Администрации города Норильска рассматриваются вопросы по содержанию и учету объектов муниципальной собственности, а также прочие вопросы, связанные с обеспечением надлежащего содержания, использования, улучшения и приумножения муниципального имущества.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Для обеспечения надлежащего учета, содержания и эксплуатации имущества казны муниципального образования город Норильск, в том числе переданного в хозяйственное ведение и оперативное управление муниципальным предприятиям и учреждениям, а также переданного на праве аренды и безвозмездного пользования организациям и субъектам малого и среднего предпринимательства, юридическим лицам и организациям, собственник имущества заключает муниципальные контракты на проведение технической инвентаризации объектов недвижимого имущества, находящегося в собственности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В период с 01.01.2016 по 01.10.2016 проведена техническая инвентаризация 35 объектов недвижимого имущества, до конца 2016 года планируется проведение технической инвентаризации 65 объектов недвижимого имущества муниципальной собственности. Данные технической инвентаризации подлежат обновлению каждые 5 лет. Существует проблема достоверности сведений об объектах муниципальной собственности муниципального образования город Норильск, решением которой являются техническая инвентаризация, изготовление технической документации объектов муниципальной собственности муниципального образования город Норильск и заказ оценки ее стоимости.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Решение проблемы задолженности по арендной плате за пользование муниципальным имуществом муниципального образования город Норильск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Учитывая особые климатические условия Крайнего Севера и наличие агрессивной среды, в которой находятся здания и сооружения муниципального образования город Норильск, их износ происходит быстрее нормативных сроков эксплуатации. Появляется необходимость ежегодного и стабильного обеспечения финансирования затрат на капитальный и текущий ремонт объектов муниципальной собственности муниципального образования город Норильск для </w:t>
      </w:r>
      <w:r w:rsidRPr="00472CA4">
        <w:rPr>
          <w:rFonts w:ascii="Arial" w:hAnsi="Arial" w:cs="Arial"/>
          <w:sz w:val="24"/>
          <w:szCs w:val="24"/>
        </w:rPr>
        <w:lastRenderedPageBreak/>
        <w:t>поддержания их в нормальном эксплуатационном состоянии, а также для исключения травматизма на данных объектах.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По состоянию на 01.10.2016 общая площадь жилищного фонда муниципального образования город Норильск составляет 4642,2 тыс. кв. м, из них 671,9 тыс. кв. м муниципальных жилых помещений (15,5% от общей площади жилых помещений многоквартирных домов). Доля муниципальных нежилых помещений составляет 77,1% от общей площади нежилых помещений, расположенных в многоквартирных домах (234,2 тыс. кв. м).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На 01.10.2016 из общего количества многоквартирных домов 18,7% находятся в эксплуатации более 50 лет и 55,4% находятся в эксплуатации от 31 года до 50 лет.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Ожидаемое наличие пустующей площади муниципальных жилых помещений на конец 2016 года - 74,4 тыс. кв. м, пустующих муниципальных нежилых помещений в многоквартирных домах - 13,2 тыс. кв. м.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Объективными факторами, объясняющими причины наличия пустующего муниципального жилья, являются: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- наличие аварийного жилья, которое находится в эксплуатации до переселения граждан в благоустроенное жилье и до момента полного расселения;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- миграция населения в районы с благоприятными природно-климатическими условиями на территории Российской Федерации и сдача муниципального жилья.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Наличие пустующих муниципальных нежилых помещений в многоквартирных домах обусловлено ограниченным спросом востребованности нежилых помещений.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Право на получение субсидии на возмещение затрат в связи с возникновением безнадежной к взысканию задолженности населения за оказанные жилищные услуги и отопление имеют управляющие организации (ТСЖ), </w:t>
      </w:r>
      <w:proofErr w:type="spellStart"/>
      <w:r w:rsidRPr="00472CA4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472CA4">
        <w:rPr>
          <w:rFonts w:ascii="Arial" w:hAnsi="Arial" w:cs="Arial"/>
          <w:sz w:val="24"/>
          <w:szCs w:val="24"/>
        </w:rPr>
        <w:t xml:space="preserve"> организации, у которых образовалась задолженность, взыскание которой после применения всех мер взыскания, предусмотренных законодательством Российской Федерации, признано в установленном порядке невозможным в силу причин социального, экономического и юридического характера.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Таким образом, по содержанию муниципальных помещений в многоквартирных домах, возникают следующие обязанности органов местного самоуправления муниципального образования город Норильск: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- возмещение затрат, возникающих в результате содержания, находящихся в собственности муниципального образования город Норильск, пустующих жилых и нежилых помещений;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- возмещение затрат в связи с возникновением безнадежной к взысканию задолженности населения за оказанные жилищные услуги и отопление в многоквартирных домах, а также возмещение затрат по имеющейся задолженности по жилым помещениям, обладающим признаками выморочного имущества.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За 2014 - 2015 годы в рамках мероприятий муниципальной программы "Управление муниципальным имуществом" (далее - Программа) удалось достигнуть следующих показателей: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снизить долю пустующего муниципального жилья в общем объеме муниципального жилья в МКД с 12,1% в 2014 году до 10,6% в 2015 году за счет консервации расселенных, аварийных домов под снос по адресу: ул. </w:t>
      </w:r>
      <w:proofErr w:type="spellStart"/>
      <w:r w:rsidRPr="00472CA4">
        <w:rPr>
          <w:rFonts w:ascii="Arial" w:hAnsi="Arial" w:cs="Arial"/>
          <w:sz w:val="24"/>
          <w:szCs w:val="24"/>
        </w:rPr>
        <w:t>Надеждинская</w:t>
      </w:r>
      <w:proofErr w:type="spellEnd"/>
      <w:r w:rsidRPr="00472CA4">
        <w:rPr>
          <w:rFonts w:ascii="Arial" w:hAnsi="Arial" w:cs="Arial"/>
          <w:sz w:val="24"/>
          <w:szCs w:val="24"/>
        </w:rPr>
        <w:t xml:space="preserve"> д. 19, д. 26;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- снизить долю пустующих нежилых помещений в общем объеме муниципальных нежилых помещений в МКД с 7,8% в 2014 году до 5,5% в 2015 году за счет сданных в аренду помещений, выведенных из жилищного фонда.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Решение проблем, обозначенных в рамках реализации МП, окажет </w:t>
      </w:r>
      <w:r w:rsidRPr="00472CA4">
        <w:rPr>
          <w:rFonts w:ascii="Arial" w:hAnsi="Arial" w:cs="Arial"/>
          <w:sz w:val="24"/>
          <w:szCs w:val="24"/>
        </w:rPr>
        <w:lastRenderedPageBreak/>
        <w:t>существенное положительное влияние на общее экономическое развитие муниципального образования город Норильск.</w:t>
      </w:r>
    </w:p>
    <w:p w:rsidR="00472CA4" w:rsidRPr="00472CA4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3. ЦЕЛИ, ЗАДАЧИ И ПОДПРОГРАММЫ МП</w:t>
      </w:r>
    </w:p>
    <w:p w:rsidR="00472CA4" w:rsidRPr="00472CA4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Целью МП является повышение эффективности управления и распоряжения муниципальным имуществом и земельными участками, находящимися </w:t>
      </w:r>
      <w:r>
        <w:rPr>
          <w:rFonts w:ascii="Arial" w:hAnsi="Arial" w:cs="Arial"/>
          <w:sz w:val="24"/>
          <w:szCs w:val="24"/>
        </w:rPr>
        <w:br/>
      </w:r>
      <w:r w:rsidRPr="00472CA4">
        <w:rPr>
          <w:rFonts w:ascii="Arial" w:hAnsi="Arial" w:cs="Arial"/>
          <w:sz w:val="24"/>
          <w:szCs w:val="24"/>
        </w:rPr>
        <w:t>в муниципальной собственности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Реализация МП направлена на достижение следующих задач: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1. С помощью реализации основного </w:t>
      </w:r>
      <w:hyperlink w:anchor="P232" w:history="1">
        <w:r w:rsidRPr="00472CA4">
          <w:rPr>
            <w:rFonts w:ascii="Arial" w:hAnsi="Arial" w:cs="Arial"/>
            <w:color w:val="0000FF"/>
            <w:sz w:val="24"/>
            <w:szCs w:val="24"/>
          </w:rPr>
          <w:t>мероприятия 1</w:t>
        </w:r>
      </w:hyperlink>
      <w:r w:rsidRPr="00472CA4">
        <w:rPr>
          <w:rFonts w:ascii="Arial" w:hAnsi="Arial" w:cs="Arial"/>
          <w:sz w:val="24"/>
          <w:szCs w:val="24"/>
        </w:rPr>
        <w:t xml:space="preserve"> МП: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1.1. обеспечение полноты и достоверности учета муниципального имущества муниципального образования город Норильск;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1.2. совершенствование системы управления и распоряжения муниципальным имуществом муниципального образования город Норильск;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1.3.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2. С помощью реализации основного </w:t>
      </w:r>
      <w:hyperlink w:anchor="P367" w:history="1">
        <w:r w:rsidRPr="00472CA4">
          <w:rPr>
            <w:rFonts w:ascii="Arial" w:hAnsi="Arial" w:cs="Arial"/>
            <w:color w:val="0000FF"/>
            <w:sz w:val="24"/>
            <w:szCs w:val="24"/>
          </w:rPr>
          <w:t>мероприятия 2</w:t>
        </w:r>
      </w:hyperlink>
      <w:r w:rsidRPr="00472CA4">
        <w:rPr>
          <w:rFonts w:ascii="Arial" w:hAnsi="Arial" w:cs="Arial"/>
          <w:sz w:val="24"/>
          <w:szCs w:val="24"/>
        </w:rPr>
        <w:t xml:space="preserve"> МП: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2.1. Снижение расходов бюджета на содержание муниципальных помещений муниципального образования город Норильск в многоквартирных домах;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2.2. Обеспечение сохранности и поддержание в пригодном для эксплуатации состоянии муниципального имущества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Деление МП на подпрограммы не предусмотрено.</w:t>
      </w:r>
    </w:p>
    <w:p w:rsidR="00472CA4" w:rsidRPr="00472CA4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472CA4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4. МЕХАНИЗМ РЕАЛИЗАЦИИ МП</w:t>
      </w:r>
    </w:p>
    <w:p w:rsidR="00472CA4" w:rsidRPr="00472CA4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МП сформирована как комплекс целевых мероприятий, направленных на выполнение поставленных задач. Реализация МП основана на разграничении полномочий и полной ответственности конкретных исполнителей по основным мероприятиям МП.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Основное </w:t>
      </w:r>
      <w:hyperlink w:anchor="P232" w:history="1">
        <w:r w:rsidRPr="004D0113">
          <w:rPr>
            <w:rFonts w:ascii="Arial" w:hAnsi="Arial" w:cs="Arial"/>
            <w:sz w:val="24"/>
            <w:szCs w:val="24"/>
          </w:rPr>
          <w:t>мероприятие 1</w:t>
        </w:r>
      </w:hyperlink>
      <w:r w:rsidRPr="004D0113">
        <w:rPr>
          <w:rFonts w:ascii="Arial" w:hAnsi="Arial" w:cs="Arial"/>
          <w:sz w:val="24"/>
          <w:szCs w:val="24"/>
        </w:rPr>
        <w:t xml:space="preserve"> "О</w:t>
      </w:r>
      <w:r w:rsidRPr="00472CA4">
        <w:rPr>
          <w:rFonts w:ascii="Arial" w:hAnsi="Arial" w:cs="Arial"/>
          <w:sz w:val="24"/>
          <w:szCs w:val="24"/>
        </w:rPr>
        <w:t xml:space="preserve">беспечение выполнения функций органами местного самоуправления в части решения вопросов местного значения" будет осуществляться посредством реализации мероприятий МП, главными распорядителями бюджетных средств (далее - ГРБС) по которым являются Управление имущества, действующее на основании </w:t>
      </w:r>
      <w:hyperlink r:id="rId9" w:history="1">
        <w:r w:rsidRPr="00472CA4">
          <w:rPr>
            <w:rFonts w:ascii="Arial" w:hAnsi="Arial" w:cs="Arial"/>
            <w:color w:val="0000FF"/>
            <w:sz w:val="24"/>
            <w:szCs w:val="24"/>
          </w:rPr>
          <w:t>Положения</w:t>
        </w:r>
      </w:hyperlink>
      <w:r w:rsidRPr="00472CA4">
        <w:rPr>
          <w:rFonts w:ascii="Arial" w:hAnsi="Arial" w:cs="Arial"/>
          <w:sz w:val="24"/>
          <w:szCs w:val="24"/>
        </w:rPr>
        <w:t xml:space="preserve"> об Управлении имущества, утвержденного Решением Норильского городского Совета депутатов от 11.12.2012 N 7/4-125, и Администрация города Норильска в лице Управление по градостроительству и землепользованию Администрации города Норильска (далее - Управление по градостроительству), действующее на основании </w:t>
      </w:r>
      <w:hyperlink r:id="rId10" w:history="1">
        <w:r w:rsidRPr="00472CA4">
          <w:rPr>
            <w:rFonts w:ascii="Arial" w:hAnsi="Arial" w:cs="Arial"/>
            <w:color w:val="0000FF"/>
            <w:sz w:val="24"/>
            <w:szCs w:val="24"/>
          </w:rPr>
          <w:t>Положения</w:t>
        </w:r>
      </w:hyperlink>
      <w:r w:rsidRPr="00472CA4">
        <w:rPr>
          <w:rFonts w:ascii="Arial" w:hAnsi="Arial" w:cs="Arial"/>
          <w:sz w:val="24"/>
          <w:szCs w:val="24"/>
        </w:rPr>
        <w:t xml:space="preserve"> об управлении по градостроительству и землепользованию Администрации города Норильска, утвержденного Распоряжением Администрации города Норильска от 20.03.2015 N 1716.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Основными задачами Управления имущества являются: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1) управление, распоряжение и реализация объектов, являющихся муниципальной собственностью муниципального образования город Норильск;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2) формирование и ведение Реестра собственности муниципального образования город Норильск, за исключением жилых помещений;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3) осуществление муниципального земельного контроля за земельными участками, находящимися в границах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 своей деятельности Управление имущества руководствуется следующими </w:t>
      </w:r>
      <w:r w:rsidRPr="00472CA4">
        <w:rPr>
          <w:rFonts w:ascii="Arial" w:hAnsi="Arial" w:cs="Arial"/>
          <w:sz w:val="24"/>
          <w:szCs w:val="24"/>
        </w:rPr>
        <w:lastRenderedPageBreak/>
        <w:t>нормативно-правовыми актами: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472CA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72CA4">
        <w:rPr>
          <w:rFonts w:ascii="Arial" w:hAnsi="Arial" w:cs="Arial"/>
          <w:sz w:val="24"/>
          <w:szCs w:val="24"/>
        </w:rPr>
        <w:t xml:space="preserve"> от 05.04.2013 N 44-ФЗ "О контрактной системе </w:t>
      </w:r>
      <w:r>
        <w:rPr>
          <w:rFonts w:ascii="Arial" w:hAnsi="Arial" w:cs="Arial"/>
          <w:sz w:val="24"/>
          <w:szCs w:val="24"/>
        </w:rPr>
        <w:br/>
      </w:r>
      <w:r w:rsidRPr="00472CA4">
        <w:rPr>
          <w:rFonts w:ascii="Arial" w:hAnsi="Arial" w:cs="Arial"/>
          <w:sz w:val="24"/>
          <w:szCs w:val="24"/>
        </w:rPr>
        <w:t>в сфере закупок товаров, работ, услуг для обеспечения государственных и муниципальных нужд";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472CA4">
        <w:rPr>
          <w:rFonts w:ascii="Arial" w:hAnsi="Arial" w:cs="Arial"/>
          <w:sz w:val="24"/>
          <w:szCs w:val="24"/>
        </w:rPr>
        <w:t xml:space="preserve"> Администрации города Норильска от 26.05.2016 N 300 </w:t>
      </w:r>
      <w:r>
        <w:rPr>
          <w:rFonts w:ascii="Arial" w:hAnsi="Arial" w:cs="Arial"/>
          <w:sz w:val="24"/>
          <w:szCs w:val="24"/>
        </w:rPr>
        <w:br/>
      </w:r>
      <w:r w:rsidRPr="00472CA4">
        <w:rPr>
          <w:rFonts w:ascii="Arial" w:hAnsi="Arial" w:cs="Arial"/>
          <w:sz w:val="24"/>
          <w:szCs w:val="24"/>
        </w:rPr>
        <w:t>"О создании муниципального казенного учреждения "Управление муниципальных закупок" и утверждении Порядка осуществления закупок для муниципальных нужд и нужд бюджетных учреждений муниципального образования город Норильск".</w:t>
      </w:r>
    </w:p>
    <w:p w:rsidR="00472CA4" w:rsidRPr="00472CA4" w:rsidRDefault="003234B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47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Мероприятие 1.1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"Обеспечение выполнения функций органами местного самоуправления в части решения вопросов местного значения".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Реализация мероприятия включает в себя рациональное управление собственностью муниципального образования город Норильск, оперативное принятие управленческих решений по ее эффективному использованию, содержание актуальных сведений об объектах имущества муниципального образования город Норильск.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Pr="00472CA4">
          <w:rPr>
            <w:rFonts w:ascii="Arial" w:hAnsi="Arial" w:cs="Arial"/>
            <w:color w:val="0000FF"/>
            <w:sz w:val="24"/>
            <w:szCs w:val="24"/>
          </w:rPr>
          <w:t>частью 5 статьи 51</w:t>
        </w:r>
      </w:hyperlink>
      <w:r w:rsidRPr="00472CA4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472CA4" w:rsidRPr="00472CA4" w:rsidRDefault="003234B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ведения органами местного самоуправления реестров муниципального имущества утвержден Приказом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15" w:history="1">
        <w:r w:rsidRPr="00472CA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72CA4">
        <w:rPr>
          <w:rFonts w:ascii="Arial" w:hAnsi="Arial" w:cs="Arial"/>
          <w:sz w:val="24"/>
          <w:szCs w:val="24"/>
        </w:rPr>
        <w:t xml:space="preserve"> 159-ФЗ от 22.07.2008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осуществляется реализация объектов недвижимого имущества субъектам малого и среднего предпринимательства, ранее ими арендуемого.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Согласно Федеральному </w:t>
      </w:r>
      <w:hyperlink r:id="rId16" w:history="1">
        <w:r w:rsidRPr="00472CA4">
          <w:rPr>
            <w:rFonts w:ascii="Arial" w:hAnsi="Arial" w:cs="Arial"/>
            <w:color w:val="0000FF"/>
            <w:sz w:val="24"/>
            <w:szCs w:val="24"/>
          </w:rPr>
          <w:t>закону</w:t>
        </w:r>
      </w:hyperlink>
      <w:r w:rsidRPr="00472CA4">
        <w:rPr>
          <w:rFonts w:ascii="Arial" w:hAnsi="Arial" w:cs="Arial"/>
          <w:sz w:val="24"/>
          <w:szCs w:val="24"/>
        </w:rPr>
        <w:t xml:space="preserve"> N 178-ФЗ от 21.12.2001 "О приватизации государственного и муниципального имущества" осуществляется реализация объектов недвижимого имущества субъектам малого и среднего предпринимательства в соответствии с местной программой приватизации, утвержденной решением Норильского городского Совета депутатов на текущий год.</w:t>
      </w:r>
    </w:p>
    <w:p w:rsidR="00472CA4" w:rsidRPr="00472CA4" w:rsidRDefault="003234B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62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Мероприятие 1.2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"Совершенствование материально-технической базы" реализовывается для обеспечения деятельности Управления имущества. В рамках мероприятия предусмотрено приобретение материальных запасов и основных средств для Управления имущества.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hyperlink r:id="rId17" w:history="1">
        <w:r w:rsidRPr="004B002D">
          <w:rPr>
            <w:rFonts w:ascii="Arial" w:hAnsi="Arial" w:cs="Arial"/>
          </w:rPr>
          <w:t>Мероприятие 1.3</w:t>
        </w:r>
      </w:hyperlink>
      <w:r w:rsidRPr="004B002D">
        <w:rPr>
          <w:rFonts w:ascii="Arial" w:hAnsi="Arial" w:cs="Arial"/>
        </w:rPr>
        <w:t xml:space="preserve"> «Мероприятия по землеустройству и землепользованию» реализовывается в соответствии с Федеральным </w:t>
      </w:r>
      <w:hyperlink r:id="rId18" w:history="1">
        <w:r w:rsidRPr="004B002D">
          <w:rPr>
            <w:rFonts w:ascii="Arial" w:hAnsi="Arial" w:cs="Arial"/>
          </w:rPr>
          <w:t>законом</w:t>
        </w:r>
      </w:hyperlink>
      <w:r w:rsidRPr="004B002D">
        <w:rPr>
          <w:rFonts w:ascii="Arial" w:hAnsi="Arial" w:cs="Arial"/>
        </w:rPr>
        <w:t xml:space="preserve"> от 13.07.2015 № 218-ФЗ «О государственной регистрации недвижимости».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С целью постановки на кадастровый учет и дальнейшей государственной регистрации права собственности в Едином государственном реестре недвижимости (ЕГРН) Управлением имущества Администрации города Норильска осуществляется: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- изготовление технических паспортов, которые будут неотъемлемой частью технического плана (срок от 1 месяца);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lastRenderedPageBreak/>
        <w:t>- изготовление технического плана кадастровым инженером, имеющим соответствующие знания, с привязкой к земельному участку, на котором расположен объект учета (срок от 1 месяца);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- постановка объекта учета на кадастровый учет в органах Федеральной службы государственной регистрации, кадастра и картографии для получения кадастрового паспорта (срок от 1 месяца);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- осуществление государственной регистрации права собственности (срок от 10 дней).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С целью актуализации сведений документов территориального планирования, градостроительного зонирования, а также выделения элементов планировочных структур, установления границ земельных участков, предназначенных для строительства и размещения линейных объектов, а также земельных участков, предоставляемых для социально важных объектов, застроенных и подлежащих застройке территориях, Управлением по градостроительству осуществляется: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- внесение изменений в Генеральный план городского округа – муниципального образования город Норильск, утвержденный Решением Норильского городского Совета депутатов от 16.12.2008 № 16-371;</w:t>
      </w:r>
    </w:p>
    <w:p w:rsidR="004B002D" w:rsidRPr="004B002D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02D">
        <w:rPr>
          <w:rFonts w:ascii="Arial" w:hAnsi="Arial" w:cs="Arial"/>
        </w:rPr>
        <w:t>- внесение изменений в Правила землепользования и застройки муниципального образования город Норильск, утвержденные Решением Норильского городского Совета депутатов от 10.11.2009 № 22-533;</w:t>
      </w:r>
    </w:p>
    <w:p w:rsidR="004B002D" w:rsidRPr="004B002D" w:rsidRDefault="004B002D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002D">
        <w:rPr>
          <w:rFonts w:ascii="Arial" w:hAnsi="Arial" w:cs="Arial"/>
          <w:sz w:val="24"/>
          <w:szCs w:val="24"/>
        </w:rPr>
        <w:t>- подготовка проектов планировки и межевания территории муниципального образования город Норильск.</w:t>
      </w:r>
    </w:p>
    <w:p w:rsidR="00472CA4" w:rsidRPr="00472CA4" w:rsidRDefault="003234B3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352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Мероприятие 1.4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"Мероприятия по проведению технической инвентаризации".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Государственная регистрация права собственности на объекты недвижимого имущества (далее - объекты) в соответствии с Федеральным </w:t>
      </w:r>
      <w:hyperlink r:id="rId19" w:history="1">
        <w:r w:rsidRPr="00472CA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72CA4">
        <w:rPr>
          <w:rFonts w:ascii="Arial" w:hAnsi="Arial" w:cs="Arial"/>
          <w:sz w:val="24"/>
          <w:szCs w:val="24"/>
        </w:rPr>
        <w:t xml:space="preserve"> 122-ФЗ от 21.07.1997 "О государственной регистрации прав на недвижимое имущество и сделок с ним" осуществляется на основании кадастрового паспорта (в том числе) на объекты, подготовленные ФГБУ "Федеральная кадастровая палата Федеральной службы государственной регистрации, кадастра и картографии" в соответствии с Федеральным </w:t>
      </w:r>
      <w:hyperlink r:id="rId20" w:history="1">
        <w:r w:rsidRPr="00472CA4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72CA4">
        <w:rPr>
          <w:rFonts w:ascii="Arial" w:hAnsi="Arial" w:cs="Arial"/>
          <w:sz w:val="24"/>
          <w:szCs w:val="24"/>
        </w:rPr>
        <w:t xml:space="preserve"> 221-ФЗ от 24.07.2007 "О государственном кадастре недвижимости" и учтенные государственным кадастром недвижимости на основании технических планов, выполненных учреждением, осуществляющим техническую инвентаризацию объектов.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Основное </w:t>
      </w:r>
      <w:hyperlink w:anchor="P367" w:history="1">
        <w:r w:rsidRPr="00472CA4">
          <w:rPr>
            <w:rFonts w:ascii="Arial" w:hAnsi="Arial" w:cs="Arial"/>
            <w:color w:val="0000FF"/>
            <w:sz w:val="24"/>
            <w:szCs w:val="24"/>
          </w:rPr>
          <w:t>мероприятие 2</w:t>
        </w:r>
      </w:hyperlink>
      <w:r w:rsidRPr="00472CA4">
        <w:rPr>
          <w:rFonts w:ascii="Arial" w:hAnsi="Arial" w:cs="Arial"/>
          <w:sz w:val="24"/>
          <w:szCs w:val="24"/>
        </w:rPr>
        <w:t xml:space="preserve"> "Содержание и техническое обслуживание муниципального имущества" будет осуществляться посредством реализации мероприятий, ГРБС по которым является УЖКХ. Механизм реализации мероприятий осуществляется в соответствии с постановлением Администрации города Норильска.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Расходы осуществляются в пределах бюджетных ассигнований, предусмотренных на эти цели в бюджете муниципального образования город Норильск. Финансирование расходов осуществляется на основании Соглашений УЖКХ с </w:t>
      </w:r>
      <w:proofErr w:type="spellStart"/>
      <w:r w:rsidRPr="00472CA4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472CA4">
        <w:rPr>
          <w:rFonts w:ascii="Arial" w:hAnsi="Arial" w:cs="Arial"/>
          <w:sz w:val="24"/>
          <w:szCs w:val="24"/>
        </w:rPr>
        <w:t xml:space="preserve"> организациями, управляющими организациями, товариществами собственников жилья (далее - Организации ЖКХ).</w:t>
      </w:r>
    </w:p>
    <w:p w:rsidR="00472CA4" w:rsidRPr="00472CA4" w:rsidRDefault="003234B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382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Мероприятие 2.1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"Содержание муниципальных пустующих жилых и нежилых помещений".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Внесение платы за жилищно-коммунальные услуги (далее - платы за ЖКУ) осуществляется организациям ЖКХ за муниципальные пустующие жилые и нежилые помещения в МКД, находящихся в собственности муниципального образования город Норильск в соответствии с </w:t>
      </w:r>
      <w:hyperlink r:id="rId21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472CA4">
        <w:rPr>
          <w:rFonts w:ascii="Arial" w:hAnsi="Arial" w:cs="Arial"/>
          <w:sz w:val="24"/>
          <w:szCs w:val="24"/>
        </w:rPr>
        <w:t xml:space="preserve"> о взаимодействии структурных подразделений Администрации города Норильска при внесении платы </w:t>
      </w:r>
      <w:r w:rsidRPr="00472CA4">
        <w:rPr>
          <w:rFonts w:ascii="Arial" w:hAnsi="Arial" w:cs="Arial"/>
          <w:sz w:val="24"/>
          <w:szCs w:val="24"/>
        </w:rPr>
        <w:lastRenderedPageBreak/>
        <w:t>за жилищно-коммунальные услуги за пустующие помещения, находящиеся в собственности муниципального образования город Норильск, расположенные в многоквартирных домах, утвержденным Постановлением Администрации города Норильска от 06.05.2015 N 203.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Обязанность по несению расходов за содержание муниципальных жилых и нежилых помещений, расположенных в МКД, и оплате коммунальных услуг возникает у муниципального образования город Норильск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Учет и формирование реестра муниципальных пустующих жилых помещений осуществляется управлением жилищного фонда Администрации города Норильска. Управлением имущества осуществляется учет и формирование реестра муниципальных пустующих нежилых помещений.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На основании данных реестров Организациями ЖКХ по каждому помещению формируется платежный документ для расчета размера платы за ЖКУ. УЖКХ осуществляет выборочную проверку расчета платы за ЖКУ и составляет отчет о фактическом размере платы за ЖКУ пустующих жилых и нежилых помещений. На основании отчета о размере платы за ЖКУ осуществляется финансирование.</w:t>
      </w:r>
    </w:p>
    <w:p w:rsidR="00472CA4" w:rsidRPr="00472CA4" w:rsidRDefault="003234B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398" w:history="1">
        <w:r w:rsidR="00472CA4" w:rsidRPr="00472CA4">
          <w:rPr>
            <w:rFonts w:ascii="Arial" w:hAnsi="Arial" w:cs="Arial"/>
            <w:color w:val="0000FF"/>
            <w:sz w:val="24"/>
            <w:szCs w:val="24"/>
          </w:rPr>
          <w:t>Мероприятие 2.2</w:t>
        </w:r>
      </w:hyperlink>
      <w:r w:rsidR="00472CA4" w:rsidRPr="00472CA4">
        <w:rPr>
          <w:rFonts w:ascii="Arial" w:hAnsi="Arial" w:cs="Arial"/>
          <w:sz w:val="24"/>
          <w:szCs w:val="24"/>
        </w:rPr>
        <w:t xml:space="preserve"> "Компенсация безнадежной к взысканию задолженности".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В соответствии с </w:t>
      </w:r>
      <w:hyperlink r:id="rId22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472CA4">
        <w:rPr>
          <w:rFonts w:ascii="Arial" w:hAnsi="Arial" w:cs="Arial"/>
          <w:sz w:val="24"/>
          <w:szCs w:val="24"/>
        </w:rPr>
        <w:t xml:space="preserve"> компенсации управляющим организациям (ТСЖ) или </w:t>
      </w:r>
      <w:proofErr w:type="spellStart"/>
      <w:r w:rsidRPr="00472CA4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472CA4">
        <w:rPr>
          <w:rFonts w:ascii="Arial" w:hAnsi="Arial" w:cs="Arial"/>
          <w:sz w:val="24"/>
          <w:szCs w:val="24"/>
        </w:rPr>
        <w:t xml:space="preserve"> организациям безнадежной к взысканию задолженности населения за оказанные жилищные услуги и (или) отопление в жилищном фонде, находящемся на территории муниципального образования город Норильск, утвержденным Постановлением Главы города Норильска от 13.06.2006 N 1204, Администрацией города Норильска производится компенсация Организациям ЖКХ безнадежной к взысканию задолженности населения за оказанные жилищные услуги и (или) отопление в муниципальном жилищном фонде отдельным категориям граждан, к которым отнесены: наниматели жилых помещений в муниципальном жилищном фонде муниципального образования город Норильск; дети-сироты и дети, оставшиеся без попечения родителей; по жилым помещениям, обладающим признаками выморочного имущества.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Предоставление субсидии на возмещение безнадежной к взысканию задолженности осуществляется при наличии положительного решения Комиссии по признанию безнадежной к взысканию задолженности населения за жилищные услуги и отопление, представительный </w:t>
      </w:r>
      <w:hyperlink r:id="rId23" w:history="1">
        <w:r w:rsidRPr="00472CA4">
          <w:rPr>
            <w:rFonts w:ascii="Arial" w:hAnsi="Arial" w:cs="Arial"/>
            <w:color w:val="0000FF"/>
            <w:sz w:val="24"/>
            <w:szCs w:val="24"/>
          </w:rPr>
          <w:t>состав</w:t>
        </w:r>
      </w:hyperlink>
      <w:r w:rsidRPr="00472CA4">
        <w:rPr>
          <w:rFonts w:ascii="Arial" w:hAnsi="Arial" w:cs="Arial"/>
          <w:sz w:val="24"/>
          <w:szCs w:val="24"/>
        </w:rPr>
        <w:t xml:space="preserve"> которой утвержден Распоряжением Администрации города Норильска от 05.11.2013 N 6240 (далее - Комиссия).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На основании положительного решения Комиссии, которое оформляется протоколом, УЖКХ формирует план финансирования в разрезе Организаций ЖКХ (получателей субсидий), в соответствии с которым осуществляется финансирование безнадежной к взысканию задолженности. Финансирование осуществляется в соответствии с </w:t>
      </w:r>
      <w:hyperlink r:id="rId24" w:history="1">
        <w:r w:rsidRPr="00472CA4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472CA4">
        <w:rPr>
          <w:rFonts w:ascii="Arial" w:hAnsi="Arial" w:cs="Arial"/>
          <w:sz w:val="24"/>
          <w:szCs w:val="24"/>
        </w:rPr>
        <w:t xml:space="preserve"> предоставления субсидий организациям, предоставляющим населению жилищные и коммунальные услуги, утвержденным Постановлением Администрации города Норильска от 13.05.2015 </w:t>
      </w:r>
      <w:r>
        <w:rPr>
          <w:rFonts w:ascii="Arial" w:hAnsi="Arial" w:cs="Arial"/>
          <w:sz w:val="24"/>
          <w:szCs w:val="24"/>
        </w:rPr>
        <w:br/>
      </w:r>
      <w:r w:rsidRPr="00472CA4">
        <w:rPr>
          <w:rFonts w:ascii="Arial" w:hAnsi="Arial" w:cs="Arial"/>
          <w:sz w:val="24"/>
          <w:szCs w:val="24"/>
        </w:rPr>
        <w:t>N 224.</w:t>
      </w:r>
    </w:p>
    <w:p w:rsidR="004D0113" w:rsidRPr="004D0113" w:rsidRDefault="004D0113" w:rsidP="00D02F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0113">
        <w:rPr>
          <w:rFonts w:ascii="Arial" w:hAnsi="Arial" w:cs="Arial"/>
        </w:rPr>
        <w:t>Мероприятие 2.3 «</w:t>
      </w:r>
      <w:r w:rsidR="004B002D" w:rsidRPr="004B002D">
        <w:rPr>
          <w:rFonts w:ascii="Arial" w:hAnsi="Arial" w:cs="Arial"/>
        </w:rPr>
        <w:t>Проведение санитарно-дезинфекционных работ, высвободившихся муниципальных жилых помещений многоквартирных домов для последующего заселения</w:t>
      </w:r>
      <w:r w:rsidRPr="004D0113">
        <w:rPr>
          <w:rFonts w:ascii="Arial" w:hAnsi="Arial" w:cs="Arial"/>
        </w:rPr>
        <w:t>»</w:t>
      </w:r>
      <w:r w:rsidR="004B002D">
        <w:rPr>
          <w:rFonts w:ascii="Arial" w:hAnsi="Arial" w:cs="Arial"/>
        </w:rPr>
        <w:t>.</w:t>
      </w:r>
    </w:p>
    <w:p w:rsidR="004D0113" w:rsidRPr="004D0113" w:rsidRDefault="004D0113" w:rsidP="00D02F64">
      <w:pPr>
        <w:ind w:firstLine="709"/>
        <w:jc w:val="both"/>
        <w:rPr>
          <w:rFonts w:ascii="Arial" w:hAnsi="Arial" w:cs="Arial"/>
        </w:rPr>
      </w:pPr>
      <w:r w:rsidRPr="004D0113">
        <w:rPr>
          <w:rFonts w:ascii="Arial" w:hAnsi="Arial" w:cs="Arial"/>
        </w:rPr>
        <w:t xml:space="preserve">Ежегодно, в связи со смертью одиноко проживающих нанимателей, для приведения жилых помещений в состояние, соответствующее санитарным нормам, </w:t>
      </w:r>
      <w:r w:rsidRPr="004D0113">
        <w:rPr>
          <w:rFonts w:ascii="Arial" w:hAnsi="Arial" w:cs="Arial"/>
        </w:rPr>
        <w:br/>
        <w:t xml:space="preserve">а также освобождение помещений от инвентаря, мебели и других элементов </w:t>
      </w:r>
      <w:r w:rsidRPr="004D0113">
        <w:rPr>
          <w:rFonts w:ascii="Arial" w:hAnsi="Arial" w:cs="Arial"/>
        </w:rPr>
        <w:lastRenderedPageBreak/>
        <w:t>жизнедеятельности, Управляющие организации силами своих сотрудников выполняют комплекс работ, который не является их обязанностью в силу положений договора управления.</w:t>
      </w:r>
    </w:p>
    <w:p w:rsidR="004D0113" w:rsidRPr="004D0113" w:rsidRDefault="004D0113" w:rsidP="00D02F64">
      <w:pPr>
        <w:ind w:firstLine="709"/>
        <w:jc w:val="both"/>
        <w:rPr>
          <w:rFonts w:ascii="Arial" w:hAnsi="Arial" w:cs="Arial"/>
        </w:rPr>
      </w:pPr>
      <w:r w:rsidRPr="004D0113">
        <w:rPr>
          <w:rFonts w:ascii="Arial" w:hAnsi="Arial" w:cs="Arial"/>
        </w:rPr>
        <w:t xml:space="preserve">Так как данные помещения являются муниципальной собственностью, </w:t>
      </w:r>
      <w:r w:rsidRPr="004D0113">
        <w:rPr>
          <w:rFonts w:ascii="Arial" w:hAnsi="Arial" w:cs="Arial"/>
        </w:rPr>
        <w:br/>
        <w:t xml:space="preserve">то согласно пункта 4 статьи 30 Жилищного кодекса Российской Федерации, «Собственник жилого помещения обязан поддерживать данное помещение </w:t>
      </w:r>
      <w:r w:rsidRPr="004D0113">
        <w:rPr>
          <w:rFonts w:ascii="Arial" w:hAnsi="Arial" w:cs="Arial"/>
        </w:rPr>
        <w:br/>
        <w:t xml:space="preserve">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доме», понесенные Управляющей организацией расходы должны быть возмещены.  </w:t>
      </w:r>
    </w:p>
    <w:p w:rsidR="00472CA4" w:rsidRPr="004D0113" w:rsidRDefault="004D011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0113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осуществляться в соответствии </w:t>
      </w:r>
      <w:r w:rsidRPr="004D0113">
        <w:rPr>
          <w:rFonts w:ascii="Arial" w:hAnsi="Arial" w:cs="Arial"/>
          <w:sz w:val="24"/>
          <w:szCs w:val="24"/>
        </w:rPr>
        <w:br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81F42" w:rsidRPr="00281F42" w:rsidRDefault="00281F42" w:rsidP="00281F4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F42">
        <w:rPr>
          <w:rFonts w:ascii="Arial" w:hAnsi="Arial" w:cs="Arial"/>
        </w:rPr>
        <w:t>Мероприятие 2.4 «Исполнение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ресурсов».</w:t>
      </w:r>
    </w:p>
    <w:p w:rsidR="00281F42" w:rsidRPr="00281F42" w:rsidRDefault="00281F42" w:rsidP="00281F42">
      <w:pPr>
        <w:ind w:firstLine="709"/>
        <w:jc w:val="both"/>
        <w:rPr>
          <w:rFonts w:ascii="Arial" w:hAnsi="Arial" w:cs="Arial"/>
        </w:rPr>
      </w:pPr>
      <w:r w:rsidRPr="00281F42">
        <w:rPr>
          <w:rFonts w:ascii="Arial" w:hAnsi="Arial" w:cs="Arial"/>
        </w:rPr>
        <w:t xml:space="preserve">В соответствии со статьей 13 Федерального закона от 23.11.2009 № 261-ФЗ </w:t>
      </w:r>
      <w:r w:rsidRPr="00281F42">
        <w:rPr>
          <w:rFonts w:ascii="Arial" w:hAnsi="Arial" w:cs="Arial"/>
        </w:rPr>
        <w:br/>
        <w:t>«Об энергосбережении и повышении энергетической эффективности и о внесении изменений в отдельные законодательные акты Российской Федерации» обязанность по оснащению жилых помещений индивидуальными приборами учета коммунальных ресурсов возложена на собственников помещений в многоквартирных домах (далее – МКД).</w:t>
      </w:r>
    </w:p>
    <w:p w:rsidR="00281F42" w:rsidRPr="00281F42" w:rsidRDefault="00281F42" w:rsidP="00281F42">
      <w:pPr>
        <w:ind w:firstLine="709"/>
        <w:jc w:val="both"/>
        <w:rPr>
          <w:rFonts w:ascii="Arial" w:hAnsi="Arial" w:cs="Arial"/>
        </w:rPr>
      </w:pPr>
      <w:r w:rsidRPr="00281F42">
        <w:rPr>
          <w:rFonts w:ascii="Arial" w:hAnsi="Arial" w:cs="Arial"/>
        </w:rPr>
        <w:t>Согласно части 1 ст. 157 Жилищного кодекса Российской Федерации при расчете платы за коммунальные услуги для собственников помещений в МКД, которые имеют установленную законодательством РФ обязанность по оснащению принадлежащих им помещений приборами учета используемых воды, электрической энергии и помещений которых не оснащены такими приборами учета, применяются повышающие коэффициенты. На 2017 год установлен коэффициент 1,5.</w:t>
      </w:r>
    </w:p>
    <w:p w:rsidR="00281F42" w:rsidRPr="00281F42" w:rsidRDefault="00281F42" w:rsidP="00281F42">
      <w:pPr>
        <w:ind w:firstLine="709"/>
        <w:jc w:val="both"/>
        <w:rPr>
          <w:rFonts w:ascii="Arial" w:hAnsi="Arial" w:cs="Arial"/>
        </w:rPr>
      </w:pPr>
      <w:r w:rsidRPr="00281F42">
        <w:rPr>
          <w:rFonts w:ascii="Arial" w:hAnsi="Arial" w:cs="Arial"/>
        </w:rPr>
        <w:t xml:space="preserve">В части муниципального жилищного фонда Управляющие организации обязаны предъявить собственнику – Администрации города Норильска плату за коммунальные услуги, образующуюся в связи с применением повышающих коэффициентов, по муниципальным жилым помещениям, в которых имеется техническая возможность, но не установлены индивидуальные приборы учета коммунальных ресурсов. </w:t>
      </w:r>
    </w:p>
    <w:p w:rsidR="004D0113" w:rsidRPr="00281F42" w:rsidRDefault="00281F42" w:rsidP="00281F4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281F42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осуществляться в соответствии </w:t>
      </w:r>
      <w:r w:rsidRPr="00281F42">
        <w:rPr>
          <w:rFonts w:ascii="Arial" w:hAnsi="Arial" w:cs="Arial"/>
          <w:sz w:val="24"/>
          <w:szCs w:val="24"/>
        </w:rPr>
        <w:br/>
        <w:t xml:space="preserve">с </w:t>
      </w:r>
      <w:r w:rsidRPr="00281F42">
        <w:rPr>
          <w:rFonts w:ascii="Arial" w:eastAsia="Calibri" w:hAnsi="Arial" w:cs="Arial"/>
          <w:sz w:val="24"/>
          <w:szCs w:val="24"/>
        </w:rPr>
        <w:t xml:space="preserve">Постановлением Администрации города Норильска от 6 мая 2015 г. № 203 </w:t>
      </w:r>
      <w:r w:rsidRPr="00281F42">
        <w:rPr>
          <w:rFonts w:ascii="Arial" w:eastAsia="Calibri" w:hAnsi="Arial" w:cs="Arial"/>
          <w:sz w:val="24"/>
          <w:szCs w:val="24"/>
        </w:rPr>
        <w:br/>
        <w:t>«О взаимодействии структурных подразделений Администрации города Норильска при внесении платы за жилищно-коммунальные услуги за пустующие помещения, находящиеся в собственности муниципального образования город Норильск, расположенные в многоквартирных домах»</w:t>
      </w:r>
    </w:p>
    <w:p w:rsidR="00281F42" w:rsidRDefault="00281F42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72CA4" w:rsidRPr="00472CA4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5. РЕСУРСНОЕ ОБЕСПЕЧЕНИЕ МП</w:t>
      </w:r>
    </w:p>
    <w:p w:rsidR="00472CA4" w:rsidRPr="00472CA4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Источниками финансирования мероприятий МП являются средства местного и краевого бюджетов.</w:t>
      </w: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Ресурсное обеспечение затрат и структура финансирования мероприятий </w:t>
      </w:r>
      <w:r w:rsidRPr="00472CA4">
        <w:rPr>
          <w:rFonts w:ascii="Arial" w:hAnsi="Arial" w:cs="Arial"/>
          <w:sz w:val="24"/>
          <w:szCs w:val="24"/>
        </w:rPr>
        <w:lastRenderedPageBreak/>
        <w:t xml:space="preserve">указаны в </w:t>
      </w:r>
      <w:hyperlink w:anchor="P183" w:history="1">
        <w:r w:rsidRPr="00472CA4">
          <w:rPr>
            <w:rFonts w:ascii="Arial" w:hAnsi="Arial" w:cs="Arial"/>
            <w:color w:val="0000FF"/>
            <w:sz w:val="24"/>
            <w:szCs w:val="24"/>
          </w:rPr>
          <w:t>приложении 1</w:t>
        </w:r>
      </w:hyperlink>
      <w:r w:rsidRPr="00472CA4">
        <w:rPr>
          <w:rFonts w:ascii="Arial" w:hAnsi="Arial" w:cs="Arial"/>
          <w:sz w:val="24"/>
          <w:szCs w:val="24"/>
        </w:rPr>
        <w:t xml:space="preserve"> к настоящей МП.</w:t>
      </w:r>
    </w:p>
    <w:p w:rsidR="00472CA4" w:rsidRPr="00472CA4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472CA4" w:rsidRPr="00472CA4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472CA4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72CA4">
        <w:rPr>
          <w:rFonts w:ascii="Arial" w:hAnsi="Arial" w:cs="Arial"/>
          <w:sz w:val="24"/>
          <w:szCs w:val="24"/>
        </w:rPr>
        <w:t xml:space="preserve">Целевые </w:t>
      </w:r>
      <w:hyperlink w:anchor="P442" w:history="1">
        <w:r w:rsidRPr="00472CA4">
          <w:rPr>
            <w:rFonts w:ascii="Arial" w:hAnsi="Arial" w:cs="Arial"/>
            <w:color w:val="0000FF"/>
            <w:sz w:val="24"/>
            <w:szCs w:val="24"/>
          </w:rPr>
          <w:t>индикаторы</w:t>
        </w:r>
      </w:hyperlink>
      <w:r w:rsidRPr="00472CA4">
        <w:rPr>
          <w:rFonts w:ascii="Arial" w:hAnsi="Arial" w:cs="Arial"/>
          <w:sz w:val="24"/>
          <w:szCs w:val="24"/>
        </w:rPr>
        <w:t xml:space="preserve"> за предшествующие периоды деятельности и плановые периоды представлены в приложении 2 к МП.</w:t>
      </w:r>
    </w:p>
    <w:p w:rsidR="00472CA4" w:rsidRPr="00472CA4" w:rsidRDefault="00472CA4" w:rsidP="00472CA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72CA4" w:rsidRPr="00472CA4" w:rsidRDefault="00472CA4" w:rsidP="00472CA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72CA4" w:rsidRPr="00472CA4" w:rsidRDefault="00472CA4">
      <w:pPr>
        <w:rPr>
          <w:rFonts w:ascii="Arial" w:hAnsi="Arial" w:cs="Arial"/>
        </w:rPr>
        <w:sectPr w:rsidR="00472CA4" w:rsidRPr="00472CA4" w:rsidSect="007C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7D6" w:rsidRDefault="006257D6" w:rsidP="006257D6">
      <w:pPr>
        <w:jc w:val="right"/>
        <w:rPr>
          <w:rFonts w:ascii="Arial" w:hAnsi="Arial" w:cs="Arial"/>
          <w:sz w:val="16"/>
          <w:szCs w:val="16"/>
        </w:rPr>
      </w:pPr>
      <w:bookmarkStart w:id="1" w:name="RANGE!A1:O30"/>
      <w:bookmarkStart w:id="2" w:name="_GoBack"/>
      <w:bookmarkEnd w:id="1"/>
      <w:bookmarkEnd w:id="2"/>
      <w:r w:rsidRPr="007C5C33">
        <w:rPr>
          <w:rFonts w:ascii="Arial" w:hAnsi="Arial" w:cs="Arial"/>
          <w:sz w:val="16"/>
          <w:szCs w:val="16"/>
        </w:rPr>
        <w:lastRenderedPageBreak/>
        <w:t>Приложение 1</w:t>
      </w:r>
      <w:r w:rsidRPr="007C5C33">
        <w:rPr>
          <w:rFonts w:ascii="Arial" w:hAnsi="Arial" w:cs="Arial"/>
          <w:sz w:val="16"/>
          <w:szCs w:val="16"/>
        </w:rPr>
        <w:br/>
        <w:t>к муниципальной программе</w:t>
      </w:r>
      <w:r w:rsidRPr="007C5C33">
        <w:rPr>
          <w:rFonts w:ascii="Arial" w:hAnsi="Arial" w:cs="Arial"/>
          <w:sz w:val="16"/>
          <w:szCs w:val="16"/>
        </w:rPr>
        <w:br/>
        <w:t>"Управление муниципальным</w:t>
      </w:r>
      <w:r w:rsidRPr="007C5C33">
        <w:rPr>
          <w:rFonts w:ascii="Arial" w:hAnsi="Arial" w:cs="Arial"/>
          <w:sz w:val="16"/>
          <w:szCs w:val="16"/>
        </w:rPr>
        <w:br/>
        <w:t>имуществом" на 2017 - 2019 годы</w:t>
      </w:r>
      <w:r w:rsidRPr="007C5C33">
        <w:rPr>
          <w:rFonts w:ascii="Arial" w:hAnsi="Arial" w:cs="Arial"/>
          <w:sz w:val="16"/>
          <w:szCs w:val="16"/>
        </w:rPr>
        <w:br/>
        <w:t>утвержденной постановлением</w:t>
      </w:r>
      <w:r w:rsidRPr="007C5C33">
        <w:rPr>
          <w:rFonts w:ascii="Arial" w:hAnsi="Arial" w:cs="Arial"/>
          <w:sz w:val="16"/>
          <w:szCs w:val="16"/>
        </w:rPr>
        <w:br/>
        <w:t>Администрации города Норильска</w:t>
      </w:r>
      <w:r w:rsidRPr="007C5C33">
        <w:rPr>
          <w:rFonts w:ascii="Arial" w:hAnsi="Arial" w:cs="Arial"/>
          <w:sz w:val="16"/>
          <w:szCs w:val="16"/>
        </w:rPr>
        <w:br/>
        <w:t>от 07.12.2016 № 588</w:t>
      </w:r>
      <w:r>
        <w:rPr>
          <w:rFonts w:ascii="Arial" w:hAnsi="Arial" w:cs="Arial"/>
          <w:sz w:val="16"/>
          <w:szCs w:val="16"/>
        </w:rPr>
        <w:t xml:space="preserve"> </w:t>
      </w:r>
    </w:p>
    <w:p w:rsidR="006257D6" w:rsidRDefault="006257D6" w:rsidP="006257D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(в редакции от </w:t>
      </w:r>
      <w:r w:rsidR="003234B3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.</w:t>
      </w:r>
      <w:r w:rsidR="003234B3">
        <w:rPr>
          <w:rFonts w:ascii="Arial" w:hAnsi="Arial" w:cs="Arial"/>
          <w:sz w:val="16"/>
          <w:szCs w:val="16"/>
        </w:rPr>
        <w:t>11</w:t>
      </w:r>
      <w:r>
        <w:rPr>
          <w:rFonts w:ascii="Arial" w:hAnsi="Arial" w:cs="Arial"/>
          <w:sz w:val="16"/>
          <w:szCs w:val="16"/>
        </w:rPr>
        <w:t xml:space="preserve">.2017 № </w:t>
      </w:r>
      <w:r w:rsidR="003234B3">
        <w:rPr>
          <w:rFonts w:ascii="Arial" w:hAnsi="Arial" w:cs="Arial"/>
          <w:sz w:val="16"/>
          <w:szCs w:val="16"/>
        </w:rPr>
        <w:t>522</w:t>
      </w:r>
      <w:r>
        <w:rPr>
          <w:rFonts w:ascii="Arial" w:hAnsi="Arial" w:cs="Arial"/>
          <w:sz w:val="16"/>
          <w:szCs w:val="16"/>
        </w:rPr>
        <w:t>)</w:t>
      </w:r>
      <w:r w:rsidRPr="007C5C33">
        <w:rPr>
          <w:rFonts w:ascii="Arial" w:hAnsi="Arial" w:cs="Arial"/>
          <w:sz w:val="16"/>
          <w:szCs w:val="16"/>
        </w:rPr>
        <w:t xml:space="preserve"> </w:t>
      </w:r>
    </w:p>
    <w:p w:rsidR="006257D6" w:rsidRDefault="006257D6" w:rsidP="006257D6">
      <w:pPr>
        <w:rPr>
          <w:rFonts w:ascii="Arial" w:hAnsi="Arial" w:cs="Arial"/>
        </w:rPr>
      </w:pPr>
    </w:p>
    <w:p w:rsidR="006257D6" w:rsidRDefault="006257D6" w:rsidP="006257D6">
      <w:pPr>
        <w:rPr>
          <w:rFonts w:ascii="Arial" w:hAnsi="Arial" w:cs="Arial"/>
        </w:rPr>
      </w:pPr>
    </w:p>
    <w:p w:rsidR="006257D6" w:rsidRDefault="006257D6" w:rsidP="006257D6">
      <w:pPr>
        <w:jc w:val="center"/>
        <w:rPr>
          <w:rFonts w:ascii="Arial" w:hAnsi="Arial" w:cs="Arial"/>
        </w:rPr>
      </w:pPr>
      <w:r w:rsidRPr="007C5C33">
        <w:rPr>
          <w:rFonts w:ascii="Arial" w:hAnsi="Arial" w:cs="Arial"/>
          <w:b/>
          <w:bCs/>
          <w:color w:val="000000"/>
          <w:sz w:val="16"/>
          <w:szCs w:val="16"/>
        </w:rPr>
        <w:t xml:space="preserve">Направление и объемы финансирования муниципальной программы "УПРАВЛЕНИЕ МУНИЦИПАЛЬНЫМ ИМУЩЕСТВОМ" </w:t>
      </w:r>
      <w:r w:rsidRPr="007C5C33">
        <w:rPr>
          <w:rFonts w:ascii="Arial" w:hAnsi="Arial" w:cs="Arial"/>
          <w:b/>
          <w:bCs/>
          <w:color w:val="000000"/>
          <w:sz w:val="16"/>
          <w:szCs w:val="16"/>
        </w:rPr>
        <w:br/>
        <w:t>на 2017-2019 годы</w:t>
      </w:r>
    </w:p>
    <w:p w:rsidR="006257D6" w:rsidRDefault="006257D6" w:rsidP="006257D6">
      <w:pPr>
        <w:rPr>
          <w:rFonts w:ascii="Arial" w:hAnsi="Arial" w:cs="Arial"/>
        </w:rPr>
      </w:pPr>
    </w:p>
    <w:p w:rsidR="006257D6" w:rsidRDefault="006257D6" w:rsidP="006257D6">
      <w:pPr>
        <w:rPr>
          <w:rFonts w:ascii="Arial" w:hAnsi="Arial" w:cs="Arial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7"/>
        <w:gridCol w:w="2407"/>
        <w:gridCol w:w="850"/>
        <w:gridCol w:w="708"/>
        <w:gridCol w:w="1277"/>
        <w:gridCol w:w="992"/>
        <w:gridCol w:w="992"/>
        <w:gridCol w:w="851"/>
        <w:gridCol w:w="1007"/>
        <w:gridCol w:w="977"/>
        <w:gridCol w:w="851"/>
        <w:gridCol w:w="978"/>
        <w:gridCol w:w="1006"/>
        <w:gridCol w:w="851"/>
        <w:gridCol w:w="992"/>
      </w:tblGrid>
      <w:tr w:rsidR="006257D6" w:rsidRPr="003B55D9" w:rsidTr="00281F42">
        <w:trPr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Подпрограммы, основные мероприятия и отдельные мероприятия МП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</w:tr>
      <w:tr w:rsidR="006257D6" w:rsidRPr="003B55D9" w:rsidTr="00281F42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57D6" w:rsidRPr="003B55D9" w:rsidTr="00281F42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57D6" w:rsidRPr="003B55D9" w:rsidTr="00281F42">
        <w:trPr>
          <w:trHeight w:val="3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Объем финансирования,</w:t>
            </w:r>
          </w:p>
        </w:tc>
      </w:tr>
      <w:tr w:rsidR="006257D6" w:rsidRPr="003B55D9" w:rsidTr="00281F42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тыс. руб..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6257D6" w:rsidRPr="003B55D9" w:rsidTr="00281F42">
        <w:trPr>
          <w:trHeight w:val="12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финанси</w:t>
            </w:r>
            <w:proofErr w:type="spellEnd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рование</w:t>
            </w:r>
            <w:proofErr w:type="spellEnd"/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финанси</w:t>
            </w:r>
            <w:proofErr w:type="spellEnd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рования</w:t>
            </w:r>
            <w:proofErr w:type="spellEnd"/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финанси</w:t>
            </w:r>
            <w:proofErr w:type="spellEnd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рования</w:t>
            </w:r>
            <w:proofErr w:type="spellEnd"/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</w:tr>
      <w:tr w:rsidR="006257D6" w:rsidRPr="003B55D9" w:rsidTr="009723F2">
        <w:trPr>
          <w:trHeight w:val="1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(9+12+15)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7D6" w:rsidRPr="003B55D9" w:rsidTr="009723F2">
        <w:trPr>
          <w:trHeight w:val="1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(7+8)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(10+11)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(13+14)</w:t>
            </w:r>
          </w:p>
        </w:tc>
      </w:tr>
      <w:tr w:rsidR="006257D6" w:rsidRPr="003B55D9" w:rsidTr="009723F2">
        <w:trPr>
          <w:trHeight w:val="1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57D6" w:rsidRPr="003B55D9" w:rsidTr="00281F42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6257D6" w:rsidRPr="003B55D9" w:rsidTr="009723F2">
        <w:trPr>
          <w:trHeight w:val="14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1: "Обеспечение выполнения функций органами местного самоуправления в части решения вопросов местного значения""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01.0.00.00100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147 785,2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56 351,2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45 717,0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45 717,0</w:t>
            </w:r>
          </w:p>
        </w:tc>
      </w:tr>
      <w:tr w:rsidR="006257D6" w:rsidRPr="003B55D9" w:rsidTr="009723F2">
        <w:trPr>
          <w:trHeight w:val="11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МЕРОПРИЯТИЕ: 1.1. "Обеспечение выполнения функций органами местного самоуправления в части решения вопросов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115 735,3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17 483,2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44 493,3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35 621,0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35 621,0</w:t>
            </w:r>
          </w:p>
        </w:tc>
      </w:tr>
      <w:tr w:rsidR="006257D6" w:rsidRPr="003B55D9" w:rsidTr="00281F42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МЕРОПРИЯТИЕ: 1.2. "Совершенствование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257D6" w:rsidRPr="003B55D9" w:rsidTr="00281F42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 1.2.1. "Приобретение материальных запасов"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257D6" w:rsidRPr="003B55D9" w:rsidTr="00281F42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7D6" w:rsidRPr="003B55D9" w:rsidRDefault="006257D6" w:rsidP="00281F42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 1.2.2. "Приобретение основных средств"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F6536E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6" w:rsidRPr="003B55D9" w:rsidRDefault="006257D6" w:rsidP="00281F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536E" w:rsidRPr="003B55D9" w:rsidTr="00281F42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 1.2.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B55D9">
              <w:rPr>
                <w:rFonts w:ascii="Arial" w:hAnsi="Arial" w:cs="Arial"/>
                <w:sz w:val="16"/>
                <w:szCs w:val="16"/>
              </w:rPr>
              <w:t xml:space="preserve">. "Приобретение </w:t>
            </w:r>
            <w:r>
              <w:rPr>
                <w:rFonts w:ascii="Arial" w:hAnsi="Arial" w:cs="Arial"/>
                <w:sz w:val="16"/>
                <w:szCs w:val="16"/>
              </w:rPr>
              <w:t>мягкого инвентаря</w:t>
            </w:r>
            <w:r w:rsidRPr="003B55D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536E" w:rsidRPr="003B55D9" w:rsidTr="00281F42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МЕРОПРИЯТИЕ: 1.3. "Мероприятия по землеустройству и землепользованию"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9 004,4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9 004,4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10 096,0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10 096,0</w:t>
            </w:r>
          </w:p>
        </w:tc>
      </w:tr>
      <w:tr w:rsidR="00F6536E" w:rsidRPr="003B55D9" w:rsidTr="00AA3CAE">
        <w:trPr>
          <w:trHeight w:val="5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</w:tr>
      <w:tr w:rsidR="00F6536E" w:rsidRPr="003B55D9" w:rsidTr="00281F42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Внесение изменений в Генеральный план городского округа – муниципального образования город Норильск, Правила землепользования и застройки муниципального образования город Норильск, подготовка проектов планировки и межевания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Администрация города Норильска (</w:t>
            </w:r>
            <w:proofErr w:type="spellStart"/>
            <w:r w:rsidRPr="003B55D9">
              <w:rPr>
                <w:rFonts w:ascii="Arial" w:hAnsi="Arial" w:cs="Arial"/>
                <w:sz w:val="16"/>
                <w:szCs w:val="16"/>
              </w:rPr>
              <w:t>УГиЗ</w:t>
            </w:r>
            <w:proofErr w:type="spellEnd"/>
            <w:r w:rsidRPr="003B55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</w:tr>
      <w:tr w:rsidR="00F6536E" w:rsidRPr="003B55D9" w:rsidTr="00281F42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Внесение изменений в правила землепользования и застройки МО г. Норильск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Администрация города Норильска (</w:t>
            </w:r>
            <w:proofErr w:type="spellStart"/>
            <w:r w:rsidRPr="003B55D9">
              <w:rPr>
                <w:rFonts w:ascii="Arial" w:hAnsi="Arial" w:cs="Arial"/>
                <w:sz w:val="16"/>
                <w:szCs w:val="16"/>
              </w:rPr>
              <w:t>УГиЗ</w:t>
            </w:r>
            <w:proofErr w:type="spellEnd"/>
            <w:r w:rsidRPr="003B55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25 788,0</w:t>
            </w: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8 596,0</w:t>
            </w: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8 596,0</w:t>
            </w:r>
          </w:p>
        </w:tc>
      </w:tr>
      <w:tr w:rsidR="00F6536E" w:rsidRPr="003B55D9" w:rsidTr="00281F42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МЕРОПРИЯТИЕ: 1.4. "Мероприятия по проведению технической инвентаризации"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01.0.00.00140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536E" w:rsidRPr="003B55D9" w:rsidTr="00281F42">
        <w:trPr>
          <w:trHeight w:val="11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  2</w:t>
            </w:r>
            <w:proofErr w:type="gramEnd"/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"Содержание и техническое обслуживание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01.0.00.00300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415 879,4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187 938,0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187 938,0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115 313,9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115 313,9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112 627,5</w:t>
            </w:r>
          </w:p>
        </w:tc>
      </w:tr>
      <w:tr w:rsidR="00F6536E" w:rsidRPr="003B55D9" w:rsidTr="00281F42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МЕРОПРИЯТИЕ 2.1. "Содержание муниципальных пустующих жилых и нежилых помещений"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0501, 0502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01.0.00.00310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356 871,1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0747E5" w:rsidP="00F653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152 631,6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103 706,7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103 706,7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100 532,8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100 532,8</w:t>
            </w:r>
          </w:p>
        </w:tc>
      </w:tr>
      <w:tr w:rsidR="00F6536E" w:rsidRPr="003B55D9" w:rsidTr="00AA3CAE">
        <w:trPr>
          <w:trHeight w:val="64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2.2.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МЕРОПРИЯТИЕ 2.2. "Компенсация безнадежной к взысканию задолженности"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0501, 0502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01.0.00.00320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0747E5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7 537,7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10 021,7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10 021,7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10 442,6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10 442,6</w:t>
            </w:r>
          </w:p>
        </w:tc>
      </w:tr>
      <w:tr w:rsidR="00F6536E" w:rsidRPr="003B55D9" w:rsidTr="00AA3CAE">
        <w:trPr>
          <w:trHeight w:val="15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36E" w:rsidRPr="003B55D9" w:rsidRDefault="00F6536E" w:rsidP="00EA67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МЕРОПРИЯТИЕ:2.3</w:t>
            </w:r>
            <w:proofErr w:type="gramEnd"/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="00EA671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санитарно-дезинфекционных работ</w:t>
            </w:r>
            <w:r w:rsidR="00EA671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высвободившихся муниципальных жилых помещений многоквартирных домов для последующего заселения"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01.0.00.00330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4 754,8</w:t>
            </w: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 xml:space="preserve"> 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517,2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1 585,5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1 585,5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1 652,1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1 652,1</w:t>
            </w:r>
          </w:p>
        </w:tc>
      </w:tr>
      <w:tr w:rsidR="00F6536E" w:rsidRPr="003B55D9" w:rsidTr="00281F42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7F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2.4. "Исполнение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color w:val="000000"/>
                <w:sz w:val="16"/>
                <w:szCs w:val="16"/>
              </w:rPr>
              <w:t>УЖКХ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sz w:val="16"/>
                <w:szCs w:val="16"/>
              </w:rPr>
              <w:t>01.0.00.003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B55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7F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281F42" w:rsidRDefault="00F6536E" w:rsidP="00F653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81F4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7F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27 251,5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281F42" w:rsidRDefault="00F6536E" w:rsidP="00F653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81F4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281F42" w:rsidRDefault="00F6536E" w:rsidP="00F6536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81F4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536E" w:rsidRPr="003B55D9" w:rsidTr="00281F42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AA3CA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563 664,6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AA3CA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217 279,1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AA3CA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244 289,2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133 748,0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161 030,9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6E" w:rsidRPr="003B55D9" w:rsidRDefault="00F6536E" w:rsidP="00F653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B55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158 344,5</w:t>
            </w:r>
          </w:p>
        </w:tc>
      </w:tr>
    </w:tbl>
    <w:p w:rsidR="00472CA4" w:rsidRDefault="00472CA4" w:rsidP="00AA3CAE">
      <w:pPr>
        <w:pStyle w:val="ConsPlusNormal"/>
        <w:rPr>
          <w:rFonts w:ascii="Arial" w:hAnsi="Arial" w:cs="Arial"/>
          <w:sz w:val="16"/>
          <w:szCs w:val="16"/>
        </w:rPr>
      </w:pPr>
    </w:p>
    <w:sectPr w:rsidR="00472CA4" w:rsidSect="007C5C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4"/>
    <w:rsid w:val="000747E5"/>
    <w:rsid w:val="00281F42"/>
    <w:rsid w:val="003234B3"/>
    <w:rsid w:val="003B55D9"/>
    <w:rsid w:val="00472CA4"/>
    <w:rsid w:val="004B002D"/>
    <w:rsid w:val="004D0113"/>
    <w:rsid w:val="00570BF2"/>
    <w:rsid w:val="006257D6"/>
    <w:rsid w:val="00692BDE"/>
    <w:rsid w:val="007320A9"/>
    <w:rsid w:val="007C5C33"/>
    <w:rsid w:val="009723F2"/>
    <w:rsid w:val="00A85E37"/>
    <w:rsid w:val="00AA3CAE"/>
    <w:rsid w:val="00AD695F"/>
    <w:rsid w:val="00B146DD"/>
    <w:rsid w:val="00D02F64"/>
    <w:rsid w:val="00EA6716"/>
    <w:rsid w:val="00F6536E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E91-7E05-4C02-862F-49B0285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1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011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60D390084DFEFCBF2DA831EAA024FD7E30CE8B7D72095336EB7F47FE85AE6E3y50DB" TargetMode="External"/><Relationship Id="rId13" Type="http://schemas.openxmlformats.org/officeDocument/2006/relationships/hyperlink" Target="consultantplus://offline/ref=DD960D390084DFEFCBF2C48E08C65D40D6E952E4B2D822C4663CB1A320B85CB3A31D4B2480yB0BB" TargetMode="External"/><Relationship Id="rId18" Type="http://schemas.openxmlformats.org/officeDocument/2006/relationships/hyperlink" Target="consultantplus://offline/ref=6029EA69413B7CA4BC8C2CADCFB317FB23E166C4F59CE00690B3B46B0DVBu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960D390084DFEFCBF2DA831EAA024FD7E30CE8B7DA2A93386FB7F47FE85AE6E35D4D71CAFD179B85BAB42Fy702B" TargetMode="External"/><Relationship Id="rId7" Type="http://schemas.openxmlformats.org/officeDocument/2006/relationships/hyperlink" Target="consultantplus://offline/ref=DD960D390084DFEFCBF2DA831EAA024FD7E30CE8B7D820933F68B7F47FE85AE6E3y50DB" TargetMode="External"/><Relationship Id="rId12" Type="http://schemas.openxmlformats.org/officeDocument/2006/relationships/hyperlink" Target="consultantplus://offline/ref=DD960D390084DFEFCBF2DA831EAA024FD7E30CE8B7D628913868B7F47FE85AE6E3y50DB" TargetMode="External"/><Relationship Id="rId17" Type="http://schemas.openxmlformats.org/officeDocument/2006/relationships/hyperlink" Target="consultantplus://offline/ref=6029EA69413B7CA4BC8C32A0D9DF48F422EA39CDF097ED51CDE3B23C52E9861D08FDAC19281077516EFF4EA6V9u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960D390084DFEFCBF2C48E08C65D40D6E852E4B4D722C4663CB1A320yB08B" TargetMode="External"/><Relationship Id="rId20" Type="http://schemas.openxmlformats.org/officeDocument/2006/relationships/hyperlink" Target="consultantplus://offline/ref=DD960D390084DFEFCBF2C48E08C65D40D6E853E1B2DD22C4663CB1A320yB0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60D390084DFEFCBF2DA831EAA024FD7E30CE8B7D82D913868B7F47FE85AE6E3y50DB" TargetMode="External"/><Relationship Id="rId11" Type="http://schemas.openxmlformats.org/officeDocument/2006/relationships/hyperlink" Target="consultantplus://offline/ref=DD960D390084DFEFCBF2C48E08C65D40D6E95AE5B0D722C4663CB1A320yB08B" TargetMode="External"/><Relationship Id="rId24" Type="http://schemas.openxmlformats.org/officeDocument/2006/relationships/hyperlink" Target="consultantplus://offline/ref=DD960D390084DFEFCBF2DA831EAA024FD7E30CE8B7D82C963860B7F47FE85AE6E35D4D71CAFD179B85BAB42Fy702B" TargetMode="External"/><Relationship Id="rId5" Type="http://schemas.openxmlformats.org/officeDocument/2006/relationships/hyperlink" Target="consultantplus://offline/ref=DD960D390084DFEFCBF2DA831EAA024FD7E30CE8B7D72C9A3C6EB7F47FE85AE6E35D4D71CAFD179B85BAB42Ey706B" TargetMode="External"/><Relationship Id="rId15" Type="http://schemas.openxmlformats.org/officeDocument/2006/relationships/hyperlink" Target="consultantplus://offline/ref=DD960D390084DFEFCBF2C48E08C65D40D6E852ECB2DE22C4663CB1A320yB08B" TargetMode="External"/><Relationship Id="rId23" Type="http://schemas.openxmlformats.org/officeDocument/2006/relationships/hyperlink" Target="consultantplus://offline/ref=DD960D390084DFEFCBF2DA831EAA024FD7E30CE8B7DA2F973E6DB7F47FE85AE6E35D4D71CAFD179B85BAB42Fy707B" TargetMode="External"/><Relationship Id="rId10" Type="http://schemas.openxmlformats.org/officeDocument/2006/relationships/hyperlink" Target="consultantplus://offline/ref=DD960D390084DFEFCBF2DA831EAA024FD7E30CE8B7D6289B396BB7F47FE85AE6E35D4D71CAFD179B85BAB42Fy703B" TargetMode="External"/><Relationship Id="rId19" Type="http://schemas.openxmlformats.org/officeDocument/2006/relationships/hyperlink" Target="consultantplus://offline/ref=DD960D390084DFEFCBF2C48E08C65D40D6E853EDB4DF22C4663CB1A320yB08B" TargetMode="External"/><Relationship Id="rId4" Type="http://schemas.openxmlformats.org/officeDocument/2006/relationships/hyperlink" Target="consultantplus://offline/ref=DD960D390084DFEFCBF2C48E08C65D40D6E956E0B0D822C4663CB1A320B85CB3A31D4B2489BA1892y804B" TargetMode="External"/><Relationship Id="rId9" Type="http://schemas.openxmlformats.org/officeDocument/2006/relationships/hyperlink" Target="consultantplus://offline/ref=DD960D390084DFEFCBF2DA831EAA024FD7E30CE8B7DA2F933A6EB7F47FE85AE6E35D4D71CAFD179B85BAB42Fy700B" TargetMode="External"/><Relationship Id="rId14" Type="http://schemas.openxmlformats.org/officeDocument/2006/relationships/hyperlink" Target="consultantplus://offline/ref=DD960D390084DFEFCBF2C48E08C65D40D5EA51EDB1DF22C4663CB1A320B85CB3A31D4B2489B91A9By805B" TargetMode="External"/><Relationship Id="rId22" Type="http://schemas.openxmlformats.org/officeDocument/2006/relationships/hyperlink" Target="consultantplus://offline/ref=DD960D390084DFEFCBF2DA831EAA024FD7E30CE8B7DA2E953B6BB7F47FE85AE6E35D4D71CAFD179B85BAB52By70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5098</Words>
  <Characters>29064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Чалкина Анна Павловна</cp:lastModifiedBy>
  <cp:revision>11</cp:revision>
  <dcterms:created xsi:type="dcterms:W3CDTF">2017-06-29T01:52:00Z</dcterms:created>
  <dcterms:modified xsi:type="dcterms:W3CDTF">2017-11-16T05:19:00Z</dcterms:modified>
</cp:coreProperties>
</file>