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AB" w:rsidRDefault="00DA0BAB" w:rsidP="00DA0BA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4642"/>
        <w:gridCol w:w="326"/>
        <w:gridCol w:w="4680"/>
      </w:tblGrid>
      <w:tr w:rsidR="00DA0BAB" w:rsidRPr="00455FAE" w:rsidTr="00D758AA">
        <w:trPr>
          <w:jc w:val="center"/>
        </w:trPr>
        <w:tc>
          <w:tcPr>
            <w:tcW w:w="4642" w:type="dxa"/>
          </w:tcPr>
          <w:p w:rsidR="00DA0BAB" w:rsidRPr="00455FAE" w:rsidRDefault="00DA0BAB" w:rsidP="00D758AA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AE">
              <w:rPr>
                <w:rFonts w:ascii="Times New Roman" w:hAnsi="Times New Roman"/>
                <w:caps/>
                <w:sz w:val="20"/>
                <w:szCs w:val="20"/>
              </w:rPr>
              <w:t>А</w:t>
            </w:r>
            <w:r w:rsidRPr="00455FAE">
              <w:rPr>
                <w:rFonts w:ascii="Times New Roman" w:hAnsi="Times New Roman"/>
                <w:sz w:val="20"/>
                <w:szCs w:val="20"/>
              </w:rPr>
              <w:t>ДМИНИСТРАЦИЯ ГОРОДА НОРИЛЬСКА</w:t>
            </w:r>
          </w:p>
          <w:p w:rsidR="00DA0BAB" w:rsidRPr="00455FAE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AE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  <w:p w:rsidR="00DA0BAB" w:rsidRPr="00455FAE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0BAB" w:rsidRPr="00C94A34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A34">
              <w:rPr>
                <w:rFonts w:ascii="Times New Roman" w:hAnsi="Times New Roman"/>
                <w:b/>
              </w:rPr>
              <w:t>УПРАВЛЕНИЕ ИМУЩЕСТВА</w:t>
            </w:r>
          </w:p>
          <w:p w:rsidR="00DA0BAB" w:rsidRDefault="00DA0BAB" w:rsidP="00D75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BAB" w:rsidRPr="00DF0F42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</w:rPr>
              <w:t>Ленинский пр-т, 23-А, г. Норильск,</w:t>
            </w:r>
          </w:p>
          <w:p w:rsidR="00DA0BAB" w:rsidRPr="00DF0F42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</w:rPr>
              <w:t>Красноярский край, 663300</w:t>
            </w:r>
          </w:p>
          <w:p w:rsidR="00DA0BAB" w:rsidRPr="00DF0F42" w:rsidRDefault="00DA0BAB" w:rsidP="00D758A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</w:rPr>
              <w:t>Телефон: (3919) 43-71-80 Факс: (3919) 43-71-81</w:t>
            </w:r>
          </w:p>
          <w:p w:rsidR="00DA0BAB" w:rsidRPr="00DF0F42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>-</w:t>
            </w:r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imushestvo</w:t>
              </w:r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norilsk</w:t>
              </w:r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city</w:t>
              </w:r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F0F4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A0BAB" w:rsidRPr="00DF0F42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>://</w:t>
            </w:r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norilsk</w:t>
            </w:r>
            <w:proofErr w:type="spellEnd"/>
            <w:r w:rsidRPr="00DF0F42">
              <w:rPr>
                <w:rFonts w:ascii="Times New Roman" w:hAnsi="Times New Roman"/>
                <w:sz w:val="20"/>
                <w:szCs w:val="20"/>
              </w:rPr>
              <w:t>-</w:t>
            </w:r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F0F4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0BAB" w:rsidRPr="00DF0F42" w:rsidRDefault="00DA0BAB" w:rsidP="00D75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</w:rPr>
              <w:t>ОКПО 75799883, ОГРН 1052457011276</w:t>
            </w:r>
          </w:p>
          <w:p w:rsidR="00DA0BAB" w:rsidRPr="00DF0F42" w:rsidRDefault="00DA0BAB" w:rsidP="00D758A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F42">
              <w:rPr>
                <w:rFonts w:ascii="Times New Roman" w:hAnsi="Times New Roman"/>
                <w:sz w:val="20"/>
                <w:szCs w:val="20"/>
              </w:rPr>
              <w:t>ИНН/КПП 2457058236/245701001</w:t>
            </w:r>
          </w:p>
          <w:p w:rsidR="00DA0BAB" w:rsidRPr="00DF0F42" w:rsidRDefault="00DA0BAB" w:rsidP="00D758AA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BAB" w:rsidRPr="00455FAE" w:rsidRDefault="00DA0BAB" w:rsidP="00D758AA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Pr="00DF0F42">
              <w:rPr>
                <w:rFonts w:ascii="Times New Roman" w:hAnsi="Times New Roman"/>
                <w:sz w:val="20"/>
                <w:szCs w:val="20"/>
              </w:rPr>
              <w:t>_  №</w:t>
            </w:r>
            <w:proofErr w:type="gramEnd"/>
            <w:r w:rsidRPr="00DF0F42">
              <w:rPr>
                <w:rFonts w:ascii="Times New Roman" w:hAnsi="Times New Roman"/>
                <w:sz w:val="20"/>
                <w:szCs w:val="20"/>
              </w:rPr>
              <w:t xml:space="preserve">  150-_________</w:t>
            </w:r>
            <w:r w:rsidRPr="00DF0F42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DF0F42">
              <w:rPr>
                <w:rFonts w:ascii="Times New Roman" w:hAnsi="Times New Roman"/>
                <w:sz w:val="20"/>
                <w:szCs w:val="20"/>
              </w:rPr>
              <w:t>на № _____________________</w:t>
            </w:r>
          </w:p>
        </w:tc>
        <w:tc>
          <w:tcPr>
            <w:tcW w:w="326" w:type="dxa"/>
          </w:tcPr>
          <w:p w:rsidR="00DA0BAB" w:rsidRPr="00455FAE" w:rsidRDefault="00DA0BAB" w:rsidP="00D758A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4680" w:type="dxa"/>
          </w:tcPr>
          <w:p w:rsidR="00DA0BAB" w:rsidRPr="00424798" w:rsidRDefault="00DA0BAB" w:rsidP="00D758A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Н</w:t>
            </w:r>
            <w:r w:rsidRPr="00424798">
              <w:rPr>
                <w:rFonts w:ascii="Times New Roman" w:hAnsi="Times New Roman"/>
                <w:sz w:val="26"/>
                <w:szCs w:val="20"/>
              </w:rPr>
              <w:t>ачальник</w:t>
            </w:r>
            <w:r>
              <w:rPr>
                <w:rFonts w:ascii="Times New Roman" w:hAnsi="Times New Roman"/>
                <w:sz w:val="26"/>
                <w:szCs w:val="20"/>
              </w:rPr>
              <w:t>у</w:t>
            </w:r>
            <w:r w:rsidRPr="00424798">
              <w:rPr>
                <w:rFonts w:ascii="Times New Roman" w:hAnsi="Times New Roman"/>
                <w:sz w:val="26"/>
                <w:szCs w:val="20"/>
              </w:rPr>
              <w:t xml:space="preserve"> Управления информатизации и связи Администрации города Норильска</w:t>
            </w:r>
          </w:p>
          <w:p w:rsidR="00DA0BAB" w:rsidRPr="00424798" w:rsidRDefault="00DA0BAB" w:rsidP="00D758A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</w:p>
          <w:p w:rsidR="00DA0BAB" w:rsidRPr="00455FAE" w:rsidRDefault="00DA0BAB" w:rsidP="00D758A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В.В. Чалому</w:t>
            </w:r>
          </w:p>
        </w:tc>
      </w:tr>
    </w:tbl>
    <w:p w:rsidR="00DA0BAB" w:rsidRPr="00455FAE" w:rsidRDefault="00DA0BAB" w:rsidP="00DA0BAB">
      <w:pPr>
        <w:tabs>
          <w:tab w:val="left" w:pos="3120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DA0BAB" w:rsidRPr="00455FAE" w:rsidRDefault="00DA0BAB" w:rsidP="00DA0BAB">
      <w:pPr>
        <w:tabs>
          <w:tab w:val="left" w:pos="3120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DA0BAB" w:rsidRPr="00455FAE" w:rsidRDefault="00DA0BAB" w:rsidP="00DA0BA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455FAE">
        <w:rPr>
          <w:rFonts w:ascii="Times New Roman" w:hAnsi="Times New Roman"/>
          <w:sz w:val="26"/>
          <w:szCs w:val="20"/>
        </w:rPr>
        <w:t>Уважаем</w:t>
      </w:r>
      <w:r>
        <w:rPr>
          <w:rFonts w:ascii="Times New Roman" w:hAnsi="Times New Roman"/>
          <w:sz w:val="26"/>
          <w:szCs w:val="20"/>
        </w:rPr>
        <w:t>ый</w:t>
      </w:r>
      <w:r w:rsidRPr="00455FAE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>Вячеслав Валерьевич</w:t>
      </w:r>
      <w:r w:rsidRPr="00455FAE">
        <w:rPr>
          <w:rFonts w:ascii="Times New Roman" w:hAnsi="Times New Roman"/>
          <w:sz w:val="26"/>
          <w:szCs w:val="20"/>
        </w:rPr>
        <w:t>!</w:t>
      </w:r>
    </w:p>
    <w:p w:rsidR="00DA0BAB" w:rsidRPr="00455FAE" w:rsidRDefault="00DA0BAB" w:rsidP="00DA0BA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</w:p>
    <w:p w:rsidR="00DA0BAB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1B2">
        <w:rPr>
          <w:rFonts w:ascii="Times New Roman" w:hAnsi="Times New Roman"/>
          <w:sz w:val="26"/>
          <w:szCs w:val="26"/>
        </w:rPr>
        <w:t xml:space="preserve">Прошу Вас разместить, не </w:t>
      </w:r>
      <w:r w:rsidRPr="00F723E8">
        <w:rPr>
          <w:rFonts w:ascii="Times New Roman" w:hAnsi="Times New Roman"/>
          <w:sz w:val="26"/>
          <w:szCs w:val="26"/>
        </w:rPr>
        <w:t xml:space="preserve">позднее </w:t>
      </w:r>
      <w:r>
        <w:rPr>
          <w:rFonts w:ascii="Times New Roman" w:hAnsi="Times New Roman"/>
          <w:sz w:val="26"/>
          <w:szCs w:val="26"/>
        </w:rPr>
        <w:t>28</w:t>
      </w:r>
      <w:r w:rsidRPr="00F723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F723E8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F723E8">
        <w:rPr>
          <w:rFonts w:ascii="Times New Roman" w:hAnsi="Times New Roman"/>
          <w:sz w:val="26"/>
          <w:szCs w:val="26"/>
        </w:rPr>
        <w:t>, на</w:t>
      </w:r>
      <w:r w:rsidRPr="00A511B2">
        <w:rPr>
          <w:rFonts w:ascii="Times New Roman" w:hAnsi="Times New Roman"/>
          <w:sz w:val="26"/>
          <w:szCs w:val="26"/>
        </w:rPr>
        <w:t xml:space="preserve"> официальном сайте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A511B2">
        <w:rPr>
          <w:rFonts w:ascii="Times New Roman" w:hAnsi="Times New Roman"/>
          <w:sz w:val="26"/>
          <w:szCs w:val="26"/>
        </w:rPr>
        <w:t>города Норильска (сети Интернет) инф</w:t>
      </w:r>
      <w:r>
        <w:rPr>
          <w:rFonts w:ascii="Times New Roman" w:hAnsi="Times New Roman"/>
          <w:sz w:val="26"/>
          <w:szCs w:val="26"/>
        </w:rPr>
        <w:t xml:space="preserve">ормационное сообщение, согласно </w:t>
      </w:r>
      <w:r w:rsidRPr="00A511B2">
        <w:rPr>
          <w:rFonts w:ascii="Times New Roman" w:hAnsi="Times New Roman"/>
          <w:sz w:val="26"/>
          <w:szCs w:val="26"/>
        </w:rPr>
        <w:t>нижеприведенному тексту.</w:t>
      </w:r>
    </w:p>
    <w:p w:rsidR="00DA0BAB" w:rsidRPr="00455FAE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FF">
        <w:rPr>
          <w:rFonts w:ascii="Times New Roman" w:hAnsi="Times New Roman"/>
          <w:sz w:val="26"/>
          <w:szCs w:val="26"/>
        </w:rPr>
        <w:t xml:space="preserve">Приложение: информационное сообщение на </w:t>
      </w:r>
      <w:r w:rsidR="00142E4D">
        <w:rPr>
          <w:rFonts w:ascii="Times New Roman" w:hAnsi="Times New Roman"/>
          <w:sz w:val="26"/>
          <w:szCs w:val="26"/>
        </w:rPr>
        <w:t>6</w:t>
      </w:r>
      <w:r w:rsidRPr="00B824FF">
        <w:rPr>
          <w:rFonts w:ascii="Times New Roman" w:hAnsi="Times New Roman"/>
          <w:sz w:val="26"/>
          <w:szCs w:val="26"/>
        </w:rPr>
        <w:t xml:space="preserve"> л., </w:t>
      </w:r>
      <w:r>
        <w:rPr>
          <w:rFonts w:ascii="Times New Roman" w:hAnsi="Times New Roman"/>
          <w:sz w:val="26"/>
          <w:szCs w:val="26"/>
        </w:rPr>
        <w:t>прикрепленное в программе «Дело»</w:t>
      </w:r>
      <w:r w:rsidRPr="00B824FF">
        <w:rPr>
          <w:rFonts w:ascii="Times New Roman" w:hAnsi="Times New Roman"/>
          <w:sz w:val="26"/>
          <w:szCs w:val="26"/>
        </w:rPr>
        <w:t>.</w:t>
      </w: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Default="00DA0BAB" w:rsidP="00DA0BAB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начальника управления                                                                            О.В. Казакова</w:t>
      </w: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Pr="00455FAE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0BAB" w:rsidRDefault="00B92675" w:rsidP="00DA0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Зайцев</w:t>
      </w:r>
      <w:r w:rsidR="00DA0BAB">
        <w:rPr>
          <w:rFonts w:ascii="Times New Roman" w:hAnsi="Times New Roman"/>
        </w:rPr>
        <w:t xml:space="preserve"> А.Н.</w:t>
      </w:r>
    </w:p>
    <w:p w:rsidR="00DA0BAB" w:rsidRDefault="00B92675" w:rsidP="00DA0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Сяба Е</w:t>
      </w:r>
      <w:r w:rsidR="00DA0BAB">
        <w:rPr>
          <w:rFonts w:ascii="Times New Roman" w:hAnsi="Times New Roman"/>
        </w:rPr>
        <w:t>.В.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437180 доб. 141</w:t>
      </w:r>
      <w:r w:rsidR="00B92675">
        <w:rPr>
          <w:rFonts w:ascii="Times New Roman" w:hAnsi="Times New Roman"/>
        </w:rPr>
        <w:t>20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tbl>
      <w:tblPr>
        <w:tblW w:w="396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DA0BAB" w:rsidRPr="00E84E08" w:rsidTr="00D758A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A0BAB" w:rsidRPr="00E84E08" w:rsidRDefault="00DA0BAB" w:rsidP="00D758AA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E84E08">
              <w:rPr>
                <w:rFonts w:ascii="Times New Roman" w:hAnsi="Times New Roman"/>
                <w:sz w:val="26"/>
                <w:szCs w:val="20"/>
              </w:rPr>
              <w:t>Приложение к письму</w:t>
            </w:r>
          </w:p>
          <w:p w:rsidR="00DA0BAB" w:rsidRPr="00E84E08" w:rsidRDefault="00DA0BAB" w:rsidP="00D758AA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E84E08">
              <w:rPr>
                <w:rFonts w:ascii="Times New Roman" w:hAnsi="Times New Roman"/>
                <w:sz w:val="26"/>
                <w:szCs w:val="20"/>
              </w:rPr>
              <w:t>от «__</w:t>
            </w:r>
            <w:proofErr w:type="gramStart"/>
            <w:r w:rsidRPr="00E84E08">
              <w:rPr>
                <w:rFonts w:ascii="Times New Roman" w:hAnsi="Times New Roman"/>
                <w:sz w:val="26"/>
                <w:szCs w:val="20"/>
              </w:rPr>
              <w:t>_»_</w:t>
            </w:r>
            <w:proofErr w:type="gramEnd"/>
            <w:r w:rsidRPr="00E84E08">
              <w:rPr>
                <w:rFonts w:ascii="Times New Roman" w:hAnsi="Times New Roman"/>
                <w:sz w:val="26"/>
                <w:szCs w:val="20"/>
              </w:rPr>
              <w:t>_____201</w:t>
            </w:r>
            <w:r>
              <w:rPr>
                <w:rFonts w:ascii="Times New Roman" w:hAnsi="Times New Roman"/>
                <w:sz w:val="26"/>
                <w:szCs w:val="20"/>
              </w:rPr>
              <w:t xml:space="preserve">8 </w:t>
            </w:r>
            <w:r w:rsidRPr="00E84E08">
              <w:rPr>
                <w:rFonts w:ascii="Times New Roman" w:hAnsi="Times New Roman"/>
                <w:sz w:val="26"/>
                <w:szCs w:val="20"/>
              </w:rPr>
              <w:t>№_______</w:t>
            </w:r>
          </w:p>
        </w:tc>
      </w:tr>
    </w:tbl>
    <w:p w:rsidR="00DA0BAB" w:rsidRPr="00DF65CF" w:rsidRDefault="00DA0BAB" w:rsidP="00DA0BAB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DA0BAB" w:rsidRPr="0009735D" w:rsidRDefault="00DA0BAB" w:rsidP="00DA0B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735D">
        <w:rPr>
          <w:rFonts w:ascii="Times New Roman" w:hAnsi="Times New Roman"/>
          <w:b/>
          <w:sz w:val="26"/>
          <w:szCs w:val="26"/>
        </w:rPr>
        <w:t>Текст сообщения:</w:t>
      </w:r>
    </w:p>
    <w:p w:rsidR="00DA0BAB" w:rsidRPr="0009735D" w:rsidRDefault="00DA0BAB" w:rsidP="00DA0B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0BAB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bCs/>
          <w:sz w:val="26"/>
          <w:szCs w:val="26"/>
        </w:rPr>
        <w:t>«</w:t>
      </w:r>
      <w:r w:rsidRPr="0009735D">
        <w:rPr>
          <w:rFonts w:ascii="Times New Roman" w:hAnsi="Times New Roman"/>
          <w:sz w:val="26"/>
          <w:szCs w:val="26"/>
        </w:rPr>
        <w:t xml:space="preserve">Администрация города Норильска сообщает об организации </w:t>
      </w:r>
      <w:r>
        <w:rPr>
          <w:rFonts w:ascii="Times New Roman" w:hAnsi="Times New Roman"/>
          <w:sz w:val="26"/>
          <w:szCs w:val="26"/>
        </w:rPr>
        <w:t>продажи</w:t>
      </w:r>
      <w:r w:rsidRPr="0009735D">
        <w:rPr>
          <w:rFonts w:ascii="Times New Roman" w:hAnsi="Times New Roman"/>
          <w:sz w:val="26"/>
          <w:szCs w:val="26"/>
        </w:rPr>
        <w:t xml:space="preserve"> муниципального недвижимого имущества </w:t>
      </w:r>
      <w:r>
        <w:rPr>
          <w:rFonts w:ascii="Times New Roman" w:hAnsi="Times New Roman"/>
          <w:sz w:val="26"/>
          <w:szCs w:val="26"/>
        </w:rPr>
        <w:t xml:space="preserve">посредством публичного предложения </w:t>
      </w:r>
      <w:r>
        <w:rPr>
          <w:rFonts w:ascii="Times New Roman" w:hAnsi="Times New Roman"/>
          <w:sz w:val="26"/>
          <w:szCs w:val="26"/>
        </w:rPr>
        <w:br/>
      </w:r>
      <w:r w:rsidRPr="0009735D">
        <w:rPr>
          <w:rFonts w:ascii="Times New Roman" w:hAnsi="Times New Roman"/>
          <w:sz w:val="26"/>
          <w:szCs w:val="26"/>
        </w:rPr>
        <w:t xml:space="preserve">в соответствии </w:t>
      </w:r>
      <w:r w:rsidR="000C48B2">
        <w:rPr>
          <w:rFonts w:ascii="Times New Roman" w:hAnsi="Times New Roman"/>
          <w:sz w:val="26"/>
          <w:szCs w:val="26"/>
        </w:rPr>
        <w:t>с протоколом</w:t>
      </w:r>
      <w:r>
        <w:rPr>
          <w:rFonts w:ascii="Times New Roman" w:hAnsi="Times New Roman"/>
          <w:sz w:val="26"/>
          <w:szCs w:val="26"/>
        </w:rPr>
        <w:t xml:space="preserve"> заседания комиссии по приватизации муниципального имущества муниципального образования город Норильск от 27.06.2018 № 73, </w:t>
      </w:r>
      <w:r w:rsidRPr="0009735D">
        <w:rPr>
          <w:rFonts w:ascii="Times New Roman" w:hAnsi="Times New Roman"/>
          <w:sz w:val="26"/>
          <w:szCs w:val="26"/>
        </w:rPr>
        <w:t xml:space="preserve">распоряжения Администрации города Норильска от </w:t>
      </w:r>
      <w:r>
        <w:rPr>
          <w:rFonts w:ascii="Times New Roman" w:hAnsi="Times New Roman"/>
          <w:sz w:val="26"/>
          <w:szCs w:val="26"/>
        </w:rPr>
        <w:t>14</w:t>
      </w:r>
      <w:r w:rsidRPr="0009735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09735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4320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0C48B2" w:rsidRDefault="000C48B2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8B2" w:rsidRDefault="000C48B2" w:rsidP="000C48B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F1320">
        <w:rPr>
          <w:rFonts w:ascii="Times New Roman" w:hAnsi="Times New Roman"/>
          <w:b/>
          <w:sz w:val="26"/>
          <w:szCs w:val="26"/>
        </w:rPr>
        <w:t xml:space="preserve">. Наименование объекта - </w:t>
      </w:r>
      <w:r w:rsidRPr="009E2B6B">
        <w:rPr>
          <w:rFonts w:ascii="Times New Roman" w:hAnsi="Times New Roman"/>
          <w:b/>
          <w:sz w:val="26"/>
          <w:szCs w:val="26"/>
        </w:rPr>
        <w:t>нежилое помещение 60, расположенного по адресу: Красноярский край, г. Норильск, район Центральный, ул. Кирова, д. 14.</w:t>
      </w:r>
    </w:p>
    <w:p w:rsidR="000C48B2" w:rsidRPr="001F1320" w:rsidRDefault="000C48B2" w:rsidP="000C48B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0C48B2" w:rsidRPr="003940A8" w:rsidRDefault="000C48B2" w:rsidP="000C48B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940A8">
        <w:rPr>
          <w:rFonts w:ascii="Times New Roman" w:hAnsi="Times New Roman"/>
          <w:sz w:val="26"/>
          <w:szCs w:val="26"/>
        </w:rPr>
        <w:t xml:space="preserve">.1. Нежилое помещение </w:t>
      </w:r>
      <w:r>
        <w:rPr>
          <w:rFonts w:ascii="Times New Roman" w:hAnsi="Times New Roman"/>
          <w:sz w:val="26"/>
          <w:szCs w:val="26"/>
        </w:rPr>
        <w:t>60</w:t>
      </w:r>
      <w:r w:rsidRPr="003940A8">
        <w:rPr>
          <w:rFonts w:ascii="Times New Roman" w:hAnsi="Times New Roman"/>
          <w:sz w:val="26"/>
          <w:szCs w:val="26"/>
        </w:rPr>
        <w:t>, год постройки - 19</w:t>
      </w:r>
      <w:r>
        <w:rPr>
          <w:rFonts w:ascii="Times New Roman" w:hAnsi="Times New Roman"/>
          <w:sz w:val="26"/>
          <w:szCs w:val="26"/>
        </w:rPr>
        <w:t>93</w:t>
      </w:r>
      <w:r w:rsidRPr="003940A8">
        <w:rPr>
          <w:rFonts w:ascii="Times New Roman" w:hAnsi="Times New Roman"/>
          <w:sz w:val="26"/>
          <w:szCs w:val="26"/>
        </w:rPr>
        <w:t xml:space="preserve">. </w:t>
      </w:r>
    </w:p>
    <w:p w:rsidR="000C48B2" w:rsidRPr="003940A8" w:rsidRDefault="000C48B2" w:rsidP="000C48B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940A8">
        <w:rPr>
          <w:rFonts w:ascii="Times New Roman" w:hAnsi="Times New Roman"/>
          <w:sz w:val="26"/>
          <w:szCs w:val="26"/>
        </w:rPr>
        <w:t xml:space="preserve">.2. Общая площадь помещения – </w:t>
      </w:r>
      <w:r>
        <w:rPr>
          <w:rFonts w:ascii="Times New Roman" w:hAnsi="Times New Roman"/>
          <w:sz w:val="26"/>
          <w:szCs w:val="26"/>
        </w:rPr>
        <w:t>16,3</w:t>
      </w:r>
      <w:r w:rsidRPr="003940A8">
        <w:rPr>
          <w:rFonts w:ascii="Times New Roman" w:hAnsi="Times New Roman"/>
          <w:sz w:val="26"/>
          <w:szCs w:val="26"/>
        </w:rPr>
        <w:t xml:space="preserve"> кв.м. </w:t>
      </w:r>
    </w:p>
    <w:p w:rsidR="000C48B2" w:rsidRPr="003940A8" w:rsidRDefault="000C48B2" w:rsidP="000C48B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940A8">
        <w:rPr>
          <w:rFonts w:ascii="Times New Roman" w:hAnsi="Times New Roman"/>
          <w:sz w:val="26"/>
          <w:szCs w:val="26"/>
        </w:rPr>
        <w:t>.3. Этаж 1.</w:t>
      </w:r>
    </w:p>
    <w:p w:rsidR="000C48B2" w:rsidRDefault="000C48B2" w:rsidP="000C48B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940A8">
        <w:rPr>
          <w:rFonts w:ascii="Times New Roman" w:hAnsi="Times New Roman"/>
          <w:sz w:val="26"/>
          <w:szCs w:val="26"/>
        </w:rPr>
        <w:t xml:space="preserve">.4. Свидетельство о государственной регистрации права </w:t>
      </w:r>
      <w:r w:rsidRPr="003940A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3940A8">
        <w:rPr>
          <w:rFonts w:ascii="Times New Roman" w:hAnsi="Times New Roman"/>
          <w:sz w:val="26"/>
          <w:szCs w:val="26"/>
        </w:rPr>
        <w:t xml:space="preserve">24 ЕЛ № </w:t>
      </w:r>
      <w:r>
        <w:rPr>
          <w:rFonts w:ascii="Times New Roman" w:hAnsi="Times New Roman"/>
          <w:sz w:val="26"/>
          <w:szCs w:val="26"/>
        </w:rPr>
        <w:t>125890</w:t>
      </w:r>
      <w:r w:rsidRPr="003940A8">
        <w:rPr>
          <w:rFonts w:ascii="Times New Roman" w:hAnsi="Times New Roman"/>
          <w:sz w:val="26"/>
          <w:szCs w:val="26"/>
        </w:rPr>
        <w:t xml:space="preserve"> от 0</w:t>
      </w:r>
      <w:r>
        <w:rPr>
          <w:rFonts w:ascii="Times New Roman" w:hAnsi="Times New Roman"/>
          <w:sz w:val="26"/>
          <w:szCs w:val="26"/>
        </w:rPr>
        <w:t>4</w:t>
      </w:r>
      <w:r w:rsidRPr="003940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3940A8">
        <w:rPr>
          <w:rFonts w:ascii="Times New Roman" w:hAnsi="Times New Roman"/>
          <w:sz w:val="26"/>
          <w:szCs w:val="26"/>
        </w:rPr>
        <w:t>.2013.</w:t>
      </w:r>
    </w:p>
    <w:p w:rsidR="000C48B2" w:rsidRPr="003940A8" w:rsidRDefault="000C48B2" w:rsidP="000C48B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940A8">
        <w:rPr>
          <w:rFonts w:ascii="Times New Roman" w:hAnsi="Times New Roman"/>
          <w:sz w:val="26"/>
          <w:szCs w:val="26"/>
        </w:rPr>
        <w:t>.5. Кадастровый паспорт от 1</w:t>
      </w:r>
      <w:r>
        <w:rPr>
          <w:rFonts w:ascii="Times New Roman" w:hAnsi="Times New Roman"/>
          <w:sz w:val="26"/>
          <w:szCs w:val="26"/>
        </w:rPr>
        <w:t>7</w:t>
      </w:r>
      <w:r w:rsidRPr="003940A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3940A8">
        <w:rPr>
          <w:rFonts w:ascii="Times New Roman" w:hAnsi="Times New Roman"/>
          <w:sz w:val="26"/>
          <w:szCs w:val="26"/>
        </w:rPr>
        <w:t>.2013.</w:t>
      </w:r>
      <w:r w:rsidRPr="003940A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1</w:t>
      </w:r>
      <w:r w:rsidRPr="003940A8">
        <w:rPr>
          <w:rFonts w:ascii="Times New Roman" w:hAnsi="Times New Roman"/>
          <w:sz w:val="26"/>
          <w:szCs w:val="26"/>
        </w:rPr>
        <w:t>.6. Кадастровый номер 24:55:040201</w:t>
      </w:r>
      <w:r>
        <w:rPr>
          <w:rFonts w:ascii="Times New Roman" w:hAnsi="Times New Roman"/>
          <w:sz w:val="26"/>
          <w:szCs w:val="26"/>
        </w:rPr>
        <w:t>1</w:t>
      </w:r>
      <w:r w:rsidRPr="003940A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2946</w:t>
      </w:r>
      <w:r w:rsidRPr="003940A8">
        <w:rPr>
          <w:rFonts w:ascii="Times New Roman" w:hAnsi="Times New Roman"/>
          <w:sz w:val="26"/>
          <w:szCs w:val="26"/>
        </w:rPr>
        <w:t>.</w:t>
      </w:r>
    </w:p>
    <w:p w:rsidR="000C48B2" w:rsidRDefault="000C48B2" w:rsidP="000C48B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Внутренняя отделка (п</w:t>
      </w:r>
      <w:r w:rsidRPr="003940A8">
        <w:rPr>
          <w:rFonts w:ascii="Times New Roman" w:hAnsi="Times New Roman"/>
          <w:sz w:val="26"/>
          <w:szCs w:val="26"/>
        </w:rPr>
        <w:t xml:space="preserve">олы – </w:t>
      </w:r>
      <w:r>
        <w:rPr>
          <w:rFonts w:ascii="Times New Roman" w:hAnsi="Times New Roman"/>
          <w:sz w:val="26"/>
          <w:szCs w:val="26"/>
        </w:rPr>
        <w:t>бетонные</w:t>
      </w:r>
      <w:r w:rsidRPr="003940A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3940A8">
        <w:rPr>
          <w:rFonts w:ascii="Times New Roman" w:hAnsi="Times New Roman"/>
          <w:sz w:val="26"/>
          <w:szCs w:val="26"/>
        </w:rPr>
        <w:t>тены – штукатурка, покраска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C48B2" w:rsidRDefault="000C48B2" w:rsidP="000C48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обои</w:t>
      </w:r>
      <w:r w:rsidRPr="003940A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3940A8">
        <w:rPr>
          <w:rFonts w:ascii="Times New Roman" w:hAnsi="Times New Roman"/>
          <w:sz w:val="26"/>
          <w:szCs w:val="26"/>
        </w:rPr>
        <w:t>отолок – штукатурка, покраска</w:t>
      </w:r>
      <w:r>
        <w:rPr>
          <w:rFonts w:ascii="Times New Roman" w:hAnsi="Times New Roman"/>
          <w:sz w:val="26"/>
          <w:szCs w:val="26"/>
        </w:rPr>
        <w:t>, подвесной</w:t>
      </w:r>
      <w:r w:rsidRPr="003940A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3940A8">
        <w:rPr>
          <w:rFonts w:ascii="Times New Roman" w:hAnsi="Times New Roman"/>
          <w:sz w:val="26"/>
          <w:szCs w:val="26"/>
        </w:rPr>
        <w:t xml:space="preserve">роемы двери – </w:t>
      </w:r>
    </w:p>
    <w:p w:rsidR="000C48B2" w:rsidRDefault="000C48B2" w:rsidP="008405B5">
      <w:pPr>
        <w:tabs>
          <w:tab w:val="righ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металлические, </w:t>
      </w:r>
      <w:r w:rsidRPr="003940A8">
        <w:rPr>
          <w:rFonts w:ascii="Times New Roman" w:hAnsi="Times New Roman"/>
          <w:sz w:val="26"/>
          <w:szCs w:val="26"/>
        </w:rPr>
        <w:t xml:space="preserve">деревянные; </w:t>
      </w:r>
      <w:r>
        <w:rPr>
          <w:rFonts w:ascii="Times New Roman" w:hAnsi="Times New Roman"/>
          <w:sz w:val="26"/>
          <w:szCs w:val="26"/>
        </w:rPr>
        <w:t>э</w:t>
      </w:r>
      <w:r w:rsidRPr="003940A8">
        <w:rPr>
          <w:rFonts w:ascii="Times New Roman" w:hAnsi="Times New Roman"/>
          <w:sz w:val="26"/>
          <w:szCs w:val="26"/>
        </w:rPr>
        <w:t>лектроосвещение – скрытая проводка</w:t>
      </w:r>
      <w:r>
        <w:rPr>
          <w:rFonts w:ascii="Times New Roman" w:hAnsi="Times New Roman"/>
          <w:sz w:val="26"/>
          <w:szCs w:val="26"/>
        </w:rPr>
        <w:t>)</w:t>
      </w:r>
      <w:r w:rsidRPr="003940A8">
        <w:rPr>
          <w:rFonts w:ascii="Times New Roman" w:hAnsi="Times New Roman"/>
          <w:sz w:val="26"/>
          <w:szCs w:val="26"/>
        </w:rPr>
        <w:t>.</w:t>
      </w:r>
      <w:r w:rsidR="008405B5">
        <w:rPr>
          <w:rFonts w:ascii="Times New Roman" w:hAnsi="Times New Roman"/>
          <w:sz w:val="26"/>
          <w:szCs w:val="26"/>
        </w:rPr>
        <w:tab/>
      </w:r>
    </w:p>
    <w:p w:rsidR="008405B5" w:rsidRDefault="008405B5" w:rsidP="008405B5">
      <w:pPr>
        <w:tabs>
          <w:tab w:val="right" w:pos="963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545"/>
      </w:tblGrid>
      <w:tr w:rsidR="000C48B2" w:rsidTr="001B399B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DA0B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735D">
              <w:rPr>
                <w:rFonts w:ascii="Times New Roman" w:hAnsi="Times New Roman"/>
                <w:b/>
                <w:sz w:val="26"/>
                <w:szCs w:val="26"/>
              </w:rPr>
              <w:t>Начальная цена продажи объекта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DA0B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263 000,00 рублей.</w:t>
            </w:r>
          </w:p>
        </w:tc>
      </w:tr>
      <w:tr w:rsidR="000C48B2" w:rsidTr="001B399B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0C48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 снижения цены</w:t>
            </w:r>
          </w:p>
          <w:p w:rsidR="000C48B2" w:rsidRPr="0009735D" w:rsidRDefault="000C48B2" w:rsidP="000C48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первоначального предложения («шаг понижения»)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DA0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26 300,00 рублей.</w:t>
            </w:r>
          </w:p>
        </w:tc>
      </w:tr>
      <w:tr w:rsidR="000C48B2" w:rsidTr="001B399B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8405B5" w:rsidP="008405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 повышения цены («ш</w:t>
            </w:r>
            <w:r w:rsidR="000C48B2">
              <w:rPr>
                <w:rFonts w:ascii="Times New Roman" w:hAnsi="Times New Roman"/>
                <w:b/>
                <w:sz w:val="26"/>
                <w:szCs w:val="26"/>
              </w:rPr>
              <w:t>аг аукциона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DA0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13 150,00 рублей.</w:t>
            </w:r>
          </w:p>
        </w:tc>
      </w:tr>
      <w:tr w:rsidR="000C48B2" w:rsidTr="001B399B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0C48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Минимальная цена предложения («цена отсечения»)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8B2" w:rsidRDefault="000C48B2" w:rsidP="00DA0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131 500,00 рублей.</w:t>
            </w:r>
          </w:p>
        </w:tc>
      </w:tr>
    </w:tbl>
    <w:p w:rsidR="000C48B2" w:rsidRDefault="000C48B2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05B5" w:rsidRDefault="008405B5" w:rsidP="008405B5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Для участия в </w:t>
      </w:r>
      <w:r w:rsidR="009C29F1">
        <w:rPr>
          <w:rFonts w:ascii="Times New Roman" w:hAnsi="Times New Roman"/>
          <w:sz w:val="26"/>
          <w:szCs w:val="26"/>
        </w:rPr>
        <w:t>продаже</w:t>
      </w:r>
      <w:r w:rsidRPr="0009735D">
        <w:rPr>
          <w:rFonts w:ascii="Times New Roman" w:hAnsi="Times New Roman"/>
          <w:sz w:val="26"/>
          <w:szCs w:val="26"/>
        </w:rPr>
        <w:t xml:space="preserve"> муниципального недвижимого имущества </w:t>
      </w:r>
      <w:r>
        <w:rPr>
          <w:rFonts w:ascii="Times New Roman" w:hAnsi="Times New Roman"/>
          <w:sz w:val="26"/>
          <w:szCs w:val="26"/>
        </w:rPr>
        <w:t>посредством публичного предложения</w:t>
      </w:r>
      <w:r w:rsidRPr="0009735D">
        <w:rPr>
          <w:rFonts w:ascii="Times New Roman" w:hAnsi="Times New Roman"/>
          <w:sz w:val="26"/>
          <w:szCs w:val="26"/>
        </w:rPr>
        <w:t xml:space="preserve"> претендент вносит задаток в размере </w:t>
      </w:r>
      <w:r w:rsidRPr="0009735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52 600,00</w:t>
      </w:r>
      <w:r w:rsidRPr="0009735D">
        <w:rPr>
          <w:rFonts w:ascii="Times New Roman" w:hAnsi="Times New Roman"/>
          <w:b/>
          <w:sz w:val="26"/>
          <w:szCs w:val="26"/>
        </w:rPr>
        <w:t xml:space="preserve"> рублей</w:t>
      </w:r>
      <w:r w:rsidRPr="0009735D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09735D">
        <w:rPr>
          <w:rFonts w:ascii="Times New Roman" w:hAnsi="Times New Roman"/>
          <w:sz w:val="26"/>
          <w:szCs w:val="26"/>
        </w:rPr>
        <w:br/>
        <w:t>г. Норильска</w:t>
      </w:r>
      <w:r w:rsidR="0020654C">
        <w:rPr>
          <w:rFonts w:ascii="Times New Roman" w:hAnsi="Times New Roman"/>
          <w:sz w:val="26"/>
          <w:szCs w:val="26"/>
        </w:rPr>
        <w:t>»</w:t>
      </w:r>
      <w:r w:rsidRPr="0009735D">
        <w:rPr>
          <w:rFonts w:ascii="Times New Roman" w:hAnsi="Times New Roman"/>
          <w:sz w:val="26"/>
          <w:szCs w:val="26"/>
        </w:rPr>
        <w:t>, л/</w:t>
      </w:r>
      <w:proofErr w:type="spellStart"/>
      <w:r w:rsidRPr="0009735D">
        <w:rPr>
          <w:rFonts w:ascii="Times New Roman" w:hAnsi="Times New Roman"/>
          <w:sz w:val="26"/>
          <w:szCs w:val="26"/>
        </w:rPr>
        <w:t>сч</w:t>
      </w:r>
      <w:proofErr w:type="spellEnd"/>
      <w:r w:rsidRPr="0009735D">
        <w:rPr>
          <w:rFonts w:ascii="Times New Roman" w:hAnsi="Times New Roman"/>
          <w:sz w:val="26"/>
          <w:szCs w:val="26"/>
        </w:rPr>
        <w:t xml:space="preserve"> 05013000632), ИНН 2457058236, КПП 245701001, </w:t>
      </w:r>
      <w:r w:rsidRPr="0009735D">
        <w:rPr>
          <w:rFonts w:ascii="Times New Roman" w:hAnsi="Times New Roman"/>
          <w:sz w:val="26"/>
          <w:szCs w:val="26"/>
        </w:rPr>
        <w:br/>
        <w:t>р/</w:t>
      </w:r>
      <w:proofErr w:type="spellStart"/>
      <w:r w:rsidRPr="0009735D">
        <w:rPr>
          <w:rFonts w:ascii="Times New Roman" w:hAnsi="Times New Roman"/>
          <w:sz w:val="26"/>
          <w:szCs w:val="26"/>
        </w:rPr>
        <w:t>сч</w:t>
      </w:r>
      <w:proofErr w:type="spellEnd"/>
      <w:r w:rsidRPr="0009735D">
        <w:rPr>
          <w:rFonts w:ascii="Times New Roman" w:hAnsi="Times New Roman"/>
          <w:sz w:val="26"/>
          <w:szCs w:val="26"/>
        </w:rPr>
        <w:t xml:space="preserve"> 40302810600005000003, банк: РКЦ Норильск г. Норильск, БИК 040495000, ОКТМО 04729000, КБК 15830601040040630180, назначение платежа - перечисление задатка для в </w:t>
      </w:r>
      <w:r>
        <w:rPr>
          <w:rFonts w:ascii="Times New Roman" w:hAnsi="Times New Roman"/>
          <w:sz w:val="26"/>
          <w:szCs w:val="26"/>
        </w:rPr>
        <w:t>продажи</w:t>
      </w:r>
      <w:r w:rsidRPr="0009735D">
        <w:rPr>
          <w:rFonts w:ascii="Times New Roman" w:hAnsi="Times New Roman"/>
          <w:sz w:val="26"/>
          <w:szCs w:val="26"/>
        </w:rPr>
        <w:t xml:space="preserve"> муниципального недвижимого имущества </w:t>
      </w:r>
      <w:r>
        <w:rPr>
          <w:rFonts w:ascii="Times New Roman" w:hAnsi="Times New Roman"/>
          <w:sz w:val="26"/>
          <w:szCs w:val="26"/>
        </w:rPr>
        <w:t>посредством публичного предложения.</w:t>
      </w:r>
    </w:p>
    <w:p w:rsidR="008405B5" w:rsidRDefault="008405B5" w:rsidP="001B399B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</w:t>
      </w:r>
      <w:r>
        <w:rPr>
          <w:rFonts w:ascii="Times New Roman" w:hAnsi="Times New Roman"/>
          <w:sz w:val="26"/>
          <w:szCs w:val="26"/>
        </w:rPr>
        <w:t>г. Норильска») – по 21</w:t>
      </w:r>
      <w:r w:rsidRPr="007705E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7705E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7705E6">
        <w:rPr>
          <w:rFonts w:ascii="Times New Roman" w:hAnsi="Times New Roman"/>
          <w:sz w:val="26"/>
          <w:szCs w:val="26"/>
        </w:rPr>
        <w:t>.</w:t>
      </w:r>
    </w:p>
    <w:p w:rsidR="001B399B" w:rsidRDefault="001B399B" w:rsidP="001B399B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Сведения о предыдущих торгах объекта недвижимого имущества и об итогах торгов: </w:t>
      </w:r>
      <w:r w:rsidRPr="001F1320">
        <w:rPr>
          <w:rFonts w:ascii="Times New Roman" w:eastAsia="Calibri" w:hAnsi="Times New Roman"/>
          <w:sz w:val="26"/>
          <w:szCs w:val="26"/>
        </w:rPr>
        <w:t>аукцион</w:t>
      </w:r>
      <w:r w:rsidR="000640A3">
        <w:rPr>
          <w:rFonts w:ascii="Times New Roman" w:eastAsia="Calibri" w:hAnsi="Times New Roman"/>
          <w:sz w:val="26"/>
          <w:szCs w:val="26"/>
        </w:rPr>
        <w:t>, назначенный на 02</w:t>
      </w:r>
      <w:r w:rsidRPr="00EC21B6">
        <w:rPr>
          <w:rFonts w:ascii="Times New Roman" w:eastAsia="Calibri" w:hAnsi="Times New Roman"/>
          <w:sz w:val="26"/>
          <w:szCs w:val="26"/>
        </w:rPr>
        <w:t>.0</w:t>
      </w:r>
      <w:r w:rsidR="000640A3">
        <w:rPr>
          <w:rFonts w:ascii="Times New Roman" w:eastAsia="Calibri" w:hAnsi="Times New Roman"/>
          <w:sz w:val="26"/>
          <w:szCs w:val="26"/>
        </w:rPr>
        <w:t>7</w:t>
      </w:r>
      <w:r w:rsidRPr="00EC21B6">
        <w:rPr>
          <w:rFonts w:ascii="Times New Roman" w:eastAsia="Calibri" w:hAnsi="Times New Roman"/>
          <w:sz w:val="26"/>
          <w:szCs w:val="26"/>
        </w:rPr>
        <w:t>.201</w:t>
      </w:r>
      <w:r>
        <w:rPr>
          <w:rFonts w:ascii="Times New Roman" w:eastAsia="Calibri" w:hAnsi="Times New Roman"/>
          <w:sz w:val="26"/>
          <w:szCs w:val="26"/>
        </w:rPr>
        <w:t>8</w:t>
      </w:r>
      <w:r w:rsidRPr="001F1320">
        <w:rPr>
          <w:rFonts w:ascii="Times New Roman" w:eastAsia="Calibri" w:hAnsi="Times New Roman"/>
          <w:sz w:val="26"/>
          <w:szCs w:val="26"/>
        </w:rPr>
        <w:t xml:space="preserve"> по</w:t>
      </w:r>
      <w:r w:rsidRPr="001F1320">
        <w:rPr>
          <w:rFonts w:ascii="Times New Roman" w:hAnsi="Times New Roman"/>
          <w:sz w:val="26"/>
          <w:szCs w:val="26"/>
        </w:rPr>
        <w:t xml:space="preserve"> продаже о</w:t>
      </w:r>
      <w:r>
        <w:rPr>
          <w:rFonts w:ascii="Times New Roman" w:hAnsi="Times New Roman"/>
          <w:sz w:val="26"/>
          <w:szCs w:val="26"/>
        </w:rPr>
        <w:t xml:space="preserve">бъекта недвижимого имущества - </w:t>
      </w:r>
      <w:r w:rsidRPr="003940A8">
        <w:rPr>
          <w:rFonts w:ascii="Times New Roman" w:hAnsi="Times New Roman"/>
          <w:b/>
          <w:sz w:val="26"/>
          <w:szCs w:val="26"/>
        </w:rPr>
        <w:t>нежило</w:t>
      </w:r>
      <w:r w:rsidR="000640A3">
        <w:rPr>
          <w:rFonts w:ascii="Times New Roman" w:hAnsi="Times New Roman"/>
          <w:b/>
          <w:sz w:val="26"/>
          <w:szCs w:val="26"/>
        </w:rPr>
        <w:t>го</w:t>
      </w:r>
      <w:r w:rsidRPr="003940A8">
        <w:rPr>
          <w:rFonts w:ascii="Times New Roman" w:hAnsi="Times New Roman"/>
          <w:b/>
          <w:sz w:val="26"/>
          <w:szCs w:val="26"/>
        </w:rPr>
        <w:t xml:space="preserve"> помещени</w:t>
      </w:r>
      <w:r w:rsidR="000640A3">
        <w:rPr>
          <w:rFonts w:ascii="Times New Roman" w:hAnsi="Times New Roman"/>
          <w:b/>
          <w:sz w:val="26"/>
          <w:szCs w:val="26"/>
        </w:rPr>
        <w:t>я</w:t>
      </w:r>
      <w:r w:rsidRPr="003940A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60</w:t>
      </w:r>
      <w:r w:rsidRPr="003940A8">
        <w:rPr>
          <w:rFonts w:ascii="Times New Roman" w:hAnsi="Times New Roman"/>
          <w:b/>
          <w:sz w:val="26"/>
          <w:szCs w:val="26"/>
        </w:rPr>
        <w:t>, расположенно</w:t>
      </w:r>
      <w:r>
        <w:rPr>
          <w:rFonts w:ascii="Times New Roman" w:hAnsi="Times New Roman"/>
          <w:b/>
          <w:sz w:val="26"/>
          <w:szCs w:val="26"/>
        </w:rPr>
        <w:t>го</w:t>
      </w:r>
      <w:r w:rsidRPr="003940A8">
        <w:rPr>
          <w:rFonts w:ascii="Times New Roman" w:hAnsi="Times New Roman"/>
          <w:b/>
          <w:sz w:val="26"/>
          <w:szCs w:val="26"/>
        </w:rPr>
        <w:t xml:space="preserve"> по адресу: Красноярский край,  г. Норильск, район Центральный, ул. </w:t>
      </w:r>
      <w:r>
        <w:rPr>
          <w:rFonts w:ascii="Times New Roman" w:hAnsi="Times New Roman"/>
          <w:b/>
          <w:sz w:val="26"/>
          <w:szCs w:val="26"/>
        </w:rPr>
        <w:t>Кирова</w:t>
      </w:r>
      <w:r w:rsidRPr="003940A8">
        <w:rPr>
          <w:rFonts w:ascii="Times New Roman" w:hAnsi="Times New Roman"/>
          <w:b/>
          <w:sz w:val="26"/>
          <w:szCs w:val="26"/>
        </w:rPr>
        <w:t>, д. 1</w:t>
      </w:r>
      <w:r>
        <w:rPr>
          <w:rFonts w:ascii="Times New Roman" w:hAnsi="Times New Roman"/>
          <w:b/>
          <w:sz w:val="26"/>
          <w:szCs w:val="26"/>
        </w:rPr>
        <w:t>4</w:t>
      </w:r>
      <w:r w:rsidRPr="00877651">
        <w:rPr>
          <w:rFonts w:ascii="Times New Roman" w:hAnsi="Times New Roman"/>
          <w:sz w:val="26"/>
          <w:szCs w:val="26"/>
        </w:rPr>
        <w:t>,</w:t>
      </w:r>
      <w:r w:rsidRPr="001F1320">
        <w:rPr>
          <w:rFonts w:ascii="Times New Roman" w:hAnsi="Times New Roman"/>
          <w:sz w:val="26"/>
          <w:szCs w:val="26"/>
        </w:rPr>
        <w:t xml:space="preserve"> в соответствии с Федеральным законом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21.12.2001 № 178-ФЗ </w:t>
      </w:r>
      <w:r w:rsidR="000640A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«О приватизации государственного и муниципального имущества» (далее – Федеральный закон) </w:t>
      </w:r>
      <w:r w:rsidRPr="001F1320">
        <w:rPr>
          <w:rFonts w:ascii="Times New Roman" w:hAnsi="Times New Roman"/>
          <w:sz w:val="26"/>
          <w:szCs w:val="26"/>
        </w:rPr>
        <w:t xml:space="preserve"> признан несостоявшимся, в связи с </w:t>
      </w:r>
      <w:r>
        <w:rPr>
          <w:rFonts w:ascii="Times New Roman" w:hAnsi="Times New Roman"/>
          <w:sz w:val="26"/>
          <w:szCs w:val="26"/>
        </w:rPr>
        <w:t>отсутствием заявок</w:t>
      </w:r>
      <w:r w:rsidR="000640A3">
        <w:rPr>
          <w:rFonts w:ascii="Times New Roman" w:hAnsi="Times New Roman"/>
          <w:sz w:val="26"/>
          <w:szCs w:val="26"/>
        </w:rPr>
        <w:t xml:space="preserve"> (протокол </w:t>
      </w:r>
      <w:r w:rsidR="000640A3">
        <w:rPr>
          <w:rFonts w:ascii="Times New Roman" w:hAnsi="Times New Roman"/>
          <w:sz w:val="26"/>
          <w:szCs w:val="26"/>
        </w:rPr>
        <w:lastRenderedPageBreak/>
        <w:t>от 27.06.2018 № 73)</w:t>
      </w:r>
      <w:r>
        <w:rPr>
          <w:rFonts w:ascii="Times New Roman" w:hAnsi="Times New Roman"/>
          <w:sz w:val="26"/>
          <w:szCs w:val="26"/>
        </w:rPr>
        <w:t>.</w:t>
      </w:r>
    </w:p>
    <w:p w:rsidR="000C48B2" w:rsidRDefault="000C48B2" w:rsidP="00DA0B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</w:p>
    <w:p w:rsidR="008405B5" w:rsidRPr="00D14FAB" w:rsidRDefault="000C48B2" w:rsidP="008405B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8405B5">
        <w:rPr>
          <w:rFonts w:ascii="Times New Roman" w:hAnsi="Times New Roman"/>
          <w:b/>
          <w:sz w:val="26"/>
          <w:szCs w:val="26"/>
        </w:rPr>
        <w:t>2</w:t>
      </w:r>
      <w:r w:rsidR="008405B5" w:rsidRPr="00D14FAB">
        <w:rPr>
          <w:rFonts w:ascii="Times New Roman" w:hAnsi="Times New Roman"/>
          <w:b/>
          <w:sz w:val="26"/>
          <w:szCs w:val="26"/>
        </w:rPr>
        <w:t xml:space="preserve">. Наименование объекта - </w:t>
      </w:r>
      <w:r w:rsidR="008405B5">
        <w:rPr>
          <w:rFonts w:ascii="Times New Roman" w:hAnsi="Times New Roman"/>
          <w:b/>
          <w:sz w:val="26"/>
          <w:szCs w:val="26"/>
        </w:rPr>
        <w:t>н</w:t>
      </w:r>
      <w:r w:rsidR="008405B5" w:rsidRPr="00E15606">
        <w:rPr>
          <w:rFonts w:ascii="Times New Roman" w:hAnsi="Times New Roman"/>
          <w:b/>
          <w:sz w:val="26"/>
          <w:szCs w:val="26"/>
        </w:rPr>
        <w:t>ежилое помещение 6</w:t>
      </w:r>
      <w:r w:rsidR="008405B5">
        <w:rPr>
          <w:rFonts w:ascii="Times New Roman" w:hAnsi="Times New Roman"/>
          <w:b/>
          <w:sz w:val="26"/>
          <w:szCs w:val="26"/>
        </w:rPr>
        <w:t>1</w:t>
      </w:r>
      <w:r w:rsidR="008405B5" w:rsidRPr="00E15606">
        <w:rPr>
          <w:rFonts w:ascii="Times New Roman" w:hAnsi="Times New Roman"/>
          <w:b/>
          <w:sz w:val="26"/>
          <w:szCs w:val="26"/>
        </w:rPr>
        <w:t>, расположенное по адресу: Красноярский край, г. Норильск, район Центральный, ул. Кирова, д. 14</w:t>
      </w:r>
    </w:p>
    <w:p w:rsidR="0020654C" w:rsidRDefault="0020654C" w:rsidP="002065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654C" w:rsidRDefault="001B399B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8405B5" w:rsidRPr="00E15606">
        <w:rPr>
          <w:rFonts w:ascii="Times New Roman" w:hAnsi="Times New Roman"/>
          <w:sz w:val="26"/>
          <w:szCs w:val="20"/>
        </w:rPr>
        <w:t xml:space="preserve">.1. Нежилое помещение 61, год постройки - 1993. </w:t>
      </w:r>
    </w:p>
    <w:p w:rsidR="0020654C" w:rsidRDefault="008405B5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  <w:r w:rsidR="001B399B">
        <w:rPr>
          <w:rFonts w:ascii="Times New Roman" w:hAnsi="Times New Roman"/>
          <w:sz w:val="26"/>
          <w:szCs w:val="20"/>
        </w:rPr>
        <w:t>2</w:t>
      </w:r>
      <w:r w:rsidRPr="00E15606">
        <w:rPr>
          <w:rFonts w:ascii="Times New Roman" w:hAnsi="Times New Roman"/>
          <w:sz w:val="26"/>
          <w:szCs w:val="20"/>
        </w:rPr>
        <w:t xml:space="preserve">.2. Общая площадь помещения – 6,0 кв.м. </w:t>
      </w:r>
    </w:p>
    <w:p w:rsidR="0020654C" w:rsidRDefault="001B399B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8405B5" w:rsidRPr="00E15606">
        <w:rPr>
          <w:rFonts w:ascii="Times New Roman" w:hAnsi="Times New Roman"/>
          <w:sz w:val="26"/>
          <w:szCs w:val="20"/>
        </w:rPr>
        <w:t>.3. Этаж 1.</w:t>
      </w:r>
    </w:p>
    <w:p w:rsidR="0020654C" w:rsidRDefault="001B399B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8405B5" w:rsidRPr="00E15606">
        <w:rPr>
          <w:rFonts w:ascii="Times New Roman" w:hAnsi="Times New Roman"/>
          <w:sz w:val="26"/>
          <w:szCs w:val="20"/>
        </w:rPr>
        <w:t>.4. Свидетельство о государс</w:t>
      </w:r>
      <w:r w:rsidR="008405B5">
        <w:rPr>
          <w:rFonts w:ascii="Times New Roman" w:hAnsi="Times New Roman"/>
          <w:sz w:val="26"/>
          <w:szCs w:val="20"/>
        </w:rPr>
        <w:t xml:space="preserve">твенной регистрации права  </w:t>
      </w:r>
    </w:p>
    <w:p w:rsidR="0020654C" w:rsidRDefault="0020654C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24 ЕЛ № 125891 от 04.09.2013</w:t>
      </w:r>
    </w:p>
    <w:p w:rsidR="0020654C" w:rsidRDefault="001B399B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8405B5" w:rsidRPr="00E15606">
        <w:rPr>
          <w:rFonts w:ascii="Times New Roman" w:hAnsi="Times New Roman"/>
          <w:sz w:val="26"/>
          <w:szCs w:val="20"/>
        </w:rPr>
        <w:t>.5. Кадастровый паспорт от 17.05.20</w:t>
      </w:r>
      <w:r w:rsidR="0020654C">
        <w:rPr>
          <w:rFonts w:ascii="Times New Roman" w:hAnsi="Times New Roman"/>
          <w:sz w:val="26"/>
          <w:szCs w:val="20"/>
        </w:rPr>
        <w:t>13.</w:t>
      </w:r>
    </w:p>
    <w:p w:rsidR="0020654C" w:rsidRDefault="001B399B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8405B5" w:rsidRPr="00E15606">
        <w:rPr>
          <w:rFonts w:ascii="Times New Roman" w:hAnsi="Times New Roman"/>
          <w:sz w:val="26"/>
          <w:szCs w:val="20"/>
        </w:rPr>
        <w:t>.6. Кадастровый номер 24:55:0402011:2947.</w:t>
      </w:r>
    </w:p>
    <w:p w:rsidR="0020654C" w:rsidRDefault="001B399B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</w:t>
      </w:r>
      <w:r w:rsidR="008405B5">
        <w:rPr>
          <w:rFonts w:ascii="Times New Roman" w:hAnsi="Times New Roman"/>
          <w:sz w:val="26"/>
          <w:szCs w:val="20"/>
        </w:rPr>
        <w:t>.7. Внутренняя отделка (п</w:t>
      </w:r>
      <w:r w:rsidR="008405B5" w:rsidRPr="00E15606">
        <w:rPr>
          <w:rFonts w:ascii="Times New Roman" w:hAnsi="Times New Roman"/>
          <w:sz w:val="26"/>
          <w:szCs w:val="20"/>
        </w:rPr>
        <w:t>олы – бетонные;</w:t>
      </w:r>
      <w:r w:rsidR="008405B5">
        <w:rPr>
          <w:rFonts w:ascii="Times New Roman" w:hAnsi="Times New Roman"/>
          <w:sz w:val="26"/>
          <w:szCs w:val="20"/>
        </w:rPr>
        <w:t xml:space="preserve"> с</w:t>
      </w:r>
      <w:r w:rsidR="008405B5" w:rsidRPr="00E15606">
        <w:rPr>
          <w:rFonts w:ascii="Times New Roman" w:hAnsi="Times New Roman"/>
          <w:sz w:val="26"/>
          <w:szCs w:val="20"/>
        </w:rPr>
        <w:t xml:space="preserve">тены – штукатурка, </w:t>
      </w:r>
    </w:p>
    <w:p w:rsidR="0020654C" w:rsidRDefault="008405B5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E15606">
        <w:rPr>
          <w:rFonts w:ascii="Times New Roman" w:hAnsi="Times New Roman"/>
          <w:sz w:val="26"/>
          <w:szCs w:val="20"/>
        </w:rPr>
        <w:t>покраска, обои;</w:t>
      </w:r>
      <w:r>
        <w:rPr>
          <w:rFonts w:ascii="Times New Roman" w:hAnsi="Times New Roman"/>
          <w:sz w:val="26"/>
          <w:szCs w:val="20"/>
        </w:rPr>
        <w:t xml:space="preserve"> п</w:t>
      </w:r>
      <w:r w:rsidRPr="00E15606">
        <w:rPr>
          <w:rFonts w:ascii="Times New Roman" w:hAnsi="Times New Roman"/>
          <w:sz w:val="26"/>
          <w:szCs w:val="20"/>
        </w:rPr>
        <w:t>отолок – штукатурка, покраска, подвесной;</w:t>
      </w:r>
    </w:p>
    <w:p w:rsidR="0020654C" w:rsidRDefault="008405B5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</w:t>
      </w:r>
      <w:r w:rsidRPr="00E15606">
        <w:rPr>
          <w:rFonts w:ascii="Times New Roman" w:hAnsi="Times New Roman"/>
          <w:sz w:val="26"/>
          <w:szCs w:val="20"/>
        </w:rPr>
        <w:t>роемы две</w:t>
      </w:r>
      <w:r>
        <w:rPr>
          <w:rFonts w:ascii="Times New Roman" w:hAnsi="Times New Roman"/>
          <w:sz w:val="26"/>
          <w:szCs w:val="20"/>
        </w:rPr>
        <w:t>ри – металлические, деревянные; о</w:t>
      </w:r>
      <w:r w:rsidRPr="00E15606">
        <w:rPr>
          <w:rFonts w:ascii="Times New Roman" w:hAnsi="Times New Roman"/>
          <w:sz w:val="26"/>
          <w:szCs w:val="20"/>
        </w:rPr>
        <w:t>конные проем</w:t>
      </w:r>
      <w:r>
        <w:rPr>
          <w:rFonts w:ascii="Times New Roman" w:hAnsi="Times New Roman"/>
          <w:sz w:val="26"/>
          <w:szCs w:val="20"/>
        </w:rPr>
        <w:t>ы</w:t>
      </w:r>
      <w:r w:rsidRPr="00E15606">
        <w:rPr>
          <w:rFonts w:ascii="Times New Roman" w:hAnsi="Times New Roman"/>
          <w:sz w:val="26"/>
          <w:szCs w:val="20"/>
        </w:rPr>
        <w:t xml:space="preserve"> – </w:t>
      </w:r>
    </w:p>
    <w:p w:rsidR="008405B5" w:rsidRDefault="008405B5" w:rsidP="0020654C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деревянные, э</w:t>
      </w:r>
      <w:r w:rsidRPr="00E15606">
        <w:rPr>
          <w:rFonts w:ascii="Times New Roman" w:hAnsi="Times New Roman"/>
          <w:sz w:val="26"/>
          <w:szCs w:val="20"/>
        </w:rPr>
        <w:t>лектроосвещение – скрытая проводка</w:t>
      </w:r>
      <w:r>
        <w:rPr>
          <w:rFonts w:ascii="Times New Roman" w:hAnsi="Times New Roman"/>
          <w:sz w:val="26"/>
          <w:szCs w:val="20"/>
        </w:rPr>
        <w:t>)</w:t>
      </w:r>
      <w:r w:rsidRPr="00E15606">
        <w:rPr>
          <w:rFonts w:ascii="Times New Roman" w:hAnsi="Times New Roman"/>
          <w:sz w:val="26"/>
          <w:szCs w:val="20"/>
        </w:rPr>
        <w:t>.</w:t>
      </w:r>
    </w:p>
    <w:p w:rsidR="008405B5" w:rsidRPr="00D14FAB" w:rsidRDefault="008405B5" w:rsidP="0020654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545"/>
      </w:tblGrid>
      <w:tr w:rsidR="008405B5" w:rsidTr="008405B5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D758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735D">
              <w:rPr>
                <w:rFonts w:ascii="Times New Roman" w:hAnsi="Times New Roman"/>
                <w:b/>
                <w:sz w:val="26"/>
                <w:szCs w:val="26"/>
              </w:rPr>
              <w:t>Начальная цена продажи объекта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D758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91 000,00 рублей.</w:t>
            </w:r>
          </w:p>
        </w:tc>
      </w:tr>
      <w:tr w:rsidR="008405B5" w:rsidTr="008405B5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D75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 снижения цены</w:t>
            </w:r>
          </w:p>
          <w:p w:rsidR="008405B5" w:rsidRPr="0009735D" w:rsidRDefault="008405B5" w:rsidP="00D758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первоначального предложения («шаг понижения»)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8405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9 100,00 рублей.</w:t>
            </w:r>
          </w:p>
        </w:tc>
      </w:tr>
      <w:tr w:rsidR="008405B5" w:rsidTr="008405B5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8405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 повышения цены («шаг аукциона»)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8405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4 550,00 рублей.</w:t>
            </w:r>
          </w:p>
        </w:tc>
      </w:tr>
      <w:tr w:rsidR="008405B5" w:rsidTr="008405B5">
        <w:trPr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D75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Минимальная цена предложения («цена отсечения»)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5B5" w:rsidRDefault="008405B5" w:rsidP="008405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="0020654C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45 500,00 рублей.</w:t>
            </w:r>
          </w:p>
        </w:tc>
      </w:tr>
    </w:tbl>
    <w:p w:rsidR="000C48B2" w:rsidRDefault="000C48B2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8B2" w:rsidRPr="0009735D" w:rsidRDefault="001B399B" w:rsidP="000640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Для участия </w:t>
      </w:r>
      <w:r>
        <w:rPr>
          <w:rFonts w:ascii="Times New Roman" w:hAnsi="Times New Roman"/>
          <w:sz w:val="26"/>
          <w:szCs w:val="26"/>
        </w:rPr>
        <w:t>в продаж</w:t>
      </w:r>
      <w:r w:rsidR="009C29F1">
        <w:rPr>
          <w:rFonts w:ascii="Times New Roman" w:hAnsi="Times New Roman"/>
          <w:sz w:val="26"/>
          <w:szCs w:val="26"/>
        </w:rPr>
        <w:t>е</w:t>
      </w:r>
      <w:r w:rsidRPr="0009735D">
        <w:rPr>
          <w:rFonts w:ascii="Times New Roman" w:hAnsi="Times New Roman"/>
          <w:sz w:val="26"/>
          <w:szCs w:val="26"/>
        </w:rPr>
        <w:t xml:space="preserve"> муниципального недвижимого имущества </w:t>
      </w:r>
      <w:r>
        <w:rPr>
          <w:rFonts w:ascii="Times New Roman" w:hAnsi="Times New Roman"/>
          <w:sz w:val="26"/>
          <w:szCs w:val="26"/>
        </w:rPr>
        <w:t>посредством публичного предложения</w:t>
      </w:r>
      <w:r w:rsidRPr="0009735D">
        <w:rPr>
          <w:rFonts w:ascii="Times New Roman" w:hAnsi="Times New Roman"/>
          <w:sz w:val="26"/>
          <w:szCs w:val="26"/>
        </w:rPr>
        <w:t xml:space="preserve"> претендент вносит задаток в размере </w:t>
      </w:r>
      <w:r w:rsidRPr="0009735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18 200,00</w:t>
      </w:r>
      <w:r w:rsidRPr="0009735D">
        <w:rPr>
          <w:rFonts w:ascii="Times New Roman" w:hAnsi="Times New Roman"/>
          <w:b/>
          <w:sz w:val="26"/>
          <w:szCs w:val="26"/>
        </w:rPr>
        <w:t xml:space="preserve"> рублей</w:t>
      </w:r>
      <w:r w:rsidRPr="0009735D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09735D">
        <w:rPr>
          <w:rFonts w:ascii="Times New Roman" w:hAnsi="Times New Roman"/>
          <w:sz w:val="26"/>
          <w:szCs w:val="26"/>
        </w:rPr>
        <w:br/>
        <w:t>г. Норильска</w:t>
      </w:r>
      <w:r w:rsidR="0020654C">
        <w:rPr>
          <w:rFonts w:ascii="Times New Roman" w:hAnsi="Times New Roman"/>
          <w:sz w:val="26"/>
          <w:szCs w:val="26"/>
        </w:rPr>
        <w:t>»</w:t>
      </w:r>
      <w:r w:rsidRPr="0009735D">
        <w:rPr>
          <w:rFonts w:ascii="Times New Roman" w:hAnsi="Times New Roman"/>
          <w:sz w:val="26"/>
          <w:szCs w:val="26"/>
        </w:rPr>
        <w:t>, л/</w:t>
      </w:r>
      <w:proofErr w:type="spellStart"/>
      <w:r w:rsidRPr="0009735D">
        <w:rPr>
          <w:rFonts w:ascii="Times New Roman" w:hAnsi="Times New Roman"/>
          <w:sz w:val="26"/>
          <w:szCs w:val="26"/>
        </w:rPr>
        <w:t>сч</w:t>
      </w:r>
      <w:proofErr w:type="spellEnd"/>
      <w:r w:rsidRPr="0009735D">
        <w:rPr>
          <w:rFonts w:ascii="Times New Roman" w:hAnsi="Times New Roman"/>
          <w:sz w:val="26"/>
          <w:szCs w:val="26"/>
        </w:rPr>
        <w:t xml:space="preserve"> 05013000632), ИНН 2457058236, КПП 245701001, </w:t>
      </w:r>
      <w:r w:rsidRPr="0009735D">
        <w:rPr>
          <w:rFonts w:ascii="Times New Roman" w:hAnsi="Times New Roman"/>
          <w:sz w:val="26"/>
          <w:szCs w:val="26"/>
        </w:rPr>
        <w:br/>
        <w:t>р/</w:t>
      </w:r>
      <w:proofErr w:type="spellStart"/>
      <w:r w:rsidRPr="0009735D">
        <w:rPr>
          <w:rFonts w:ascii="Times New Roman" w:hAnsi="Times New Roman"/>
          <w:sz w:val="26"/>
          <w:szCs w:val="26"/>
        </w:rPr>
        <w:t>сч</w:t>
      </w:r>
      <w:proofErr w:type="spellEnd"/>
      <w:r w:rsidRPr="0009735D">
        <w:rPr>
          <w:rFonts w:ascii="Times New Roman" w:hAnsi="Times New Roman"/>
          <w:sz w:val="26"/>
          <w:szCs w:val="26"/>
        </w:rPr>
        <w:t xml:space="preserve">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</w:t>
      </w:r>
      <w:r>
        <w:rPr>
          <w:rFonts w:ascii="Times New Roman" w:hAnsi="Times New Roman"/>
          <w:sz w:val="26"/>
          <w:szCs w:val="26"/>
        </w:rPr>
        <w:t>ипального недвижимого имущества.</w:t>
      </w:r>
      <w:r w:rsidRPr="0009735D">
        <w:rPr>
          <w:rFonts w:ascii="Times New Roman" w:hAnsi="Times New Roman"/>
          <w:sz w:val="26"/>
          <w:szCs w:val="26"/>
        </w:rPr>
        <w:t xml:space="preserve"> </w:t>
      </w:r>
    </w:p>
    <w:p w:rsidR="001B399B" w:rsidRDefault="001B399B" w:rsidP="000640A3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</w:t>
      </w:r>
      <w:r>
        <w:rPr>
          <w:rFonts w:ascii="Times New Roman" w:hAnsi="Times New Roman"/>
          <w:sz w:val="26"/>
          <w:szCs w:val="26"/>
        </w:rPr>
        <w:t>г. Норильска») – по 21</w:t>
      </w:r>
      <w:r w:rsidRPr="007705E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7705E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7705E6">
        <w:rPr>
          <w:rFonts w:ascii="Times New Roman" w:hAnsi="Times New Roman"/>
          <w:sz w:val="26"/>
          <w:szCs w:val="26"/>
        </w:rPr>
        <w:t>.</w:t>
      </w:r>
    </w:p>
    <w:p w:rsidR="000640A3" w:rsidRDefault="000640A3" w:rsidP="000640A3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Сведения о предыдущих торгах объекта недвижимого имущества и об итогах торгов: </w:t>
      </w:r>
      <w:r w:rsidRPr="001F1320">
        <w:rPr>
          <w:rFonts w:ascii="Times New Roman" w:eastAsia="Calibri" w:hAnsi="Times New Roman"/>
          <w:sz w:val="26"/>
          <w:szCs w:val="26"/>
        </w:rPr>
        <w:t>аукцион</w:t>
      </w:r>
      <w:r>
        <w:rPr>
          <w:rFonts w:ascii="Times New Roman" w:eastAsia="Calibri" w:hAnsi="Times New Roman"/>
          <w:sz w:val="26"/>
          <w:szCs w:val="26"/>
        </w:rPr>
        <w:t>, назначенный на 02</w:t>
      </w:r>
      <w:r w:rsidRPr="00EC21B6">
        <w:rPr>
          <w:rFonts w:ascii="Times New Roman" w:eastAsia="Calibri" w:hAnsi="Times New Roman"/>
          <w:sz w:val="26"/>
          <w:szCs w:val="26"/>
        </w:rPr>
        <w:t>.0</w:t>
      </w:r>
      <w:r>
        <w:rPr>
          <w:rFonts w:ascii="Times New Roman" w:eastAsia="Calibri" w:hAnsi="Times New Roman"/>
          <w:sz w:val="26"/>
          <w:szCs w:val="26"/>
        </w:rPr>
        <w:t>7</w:t>
      </w:r>
      <w:r w:rsidRPr="00EC21B6">
        <w:rPr>
          <w:rFonts w:ascii="Times New Roman" w:eastAsia="Calibri" w:hAnsi="Times New Roman"/>
          <w:sz w:val="26"/>
          <w:szCs w:val="26"/>
        </w:rPr>
        <w:t>.201</w:t>
      </w:r>
      <w:r>
        <w:rPr>
          <w:rFonts w:ascii="Times New Roman" w:eastAsia="Calibri" w:hAnsi="Times New Roman"/>
          <w:sz w:val="26"/>
          <w:szCs w:val="26"/>
        </w:rPr>
        <w:t>8</w:t>
      </w:r>
      <w:r w:rsidRPr="001F1320">
        <w:rPr>
          <w:rFonts w:ascii="Times New Roman" w:eastAsia="Calibri" w:hAnsi="Times New Roman"/>
          <w:sz w:val="26"/>
          <w:szCs w:val="26"/>
        </w:rPr>
        <w:t xml:space="preserve"> по</w:t>
      </w:r>
      <w:r w:rsidRPr="001F1320">
        <w:rPr>
          <w:rFonts w:ascii="Times New Roman" w:hAnsi="Times New Roman"/>
          <w:sz w:val="26"/>
          <w:szCs w:val="26"/>
        </w:rPr>
        <w:t xml:space="preserve"> продаже о</w:t>
      </w:r>
      <w:r>
        <w:rPr>
          <w:rFonts w:ascii="Times New Roman" w:hAnsi="Times New Roman"/>
          <w:sz w:val="26"/>
          <w:szCs w:val="26"/>
        </w:rPr>
        <w:t xml:space="preserve">бъекта недвижимого имущества - </w:t>
      </w:r>
      <w:r w:rsidRPr="003940A8">
        <w:rPr>
          <w:rFonts w:ascii="Times New Roman" w:hAnsi="Times New Roman"/>
          <w:b/>
          <w:sz w:val="26"/>
          <w:szCs w:val="26"/>
        </w:rPr>
        <w:t>нежило</w:t>
      </w:r>
      <w:r>
        <w:rPr>
          <w:rFonts w:ascii="Times New Roman" w:hAnsi="Times New Roman"/>
          <w:b/>
          <w:sz w:val="26"/>
          <w:szCs w:val="26"/>
        </w:rPr>
        <w:t>го</w:t>
      </w:r>
      <w:r w:rsidRPr="003940A8">
        <w:rPr>
          <w:rFonts w:ascii="Times New Roman" w:hAnsi="Times New Roman"/>
          <w:b/>
          <w:sz w:val="26"/>
          <w:szCs w:val="26"/>
        </w:rPr>
        <w:t xml:space="preserve"> помещени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3940A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61</w:t>
      </w:r>
      <w:r w:rsidRPr="003940A8">
        <w:rPr>
          <w:rFonts w:ascii="Times New Roman" w:hAnsi="Times New Roman"/>
          <w:b/>
          <w:sz w:val="26"/>
          <w:szCs w:val="26"/>
        </w:rPr>
        <w:t>, расположенно</w:t>
      </w:r>
      <w:r>
        <w:rPr>
          <w:rFonts w:ascii="Times New Roman" w:hAnsi="Times New Roman"/>
          <w:b/>
          <w:sz w:val="26"/>
          <w:szCs w:val="26"/>
        </w:rPr>
        <w:t>го</w:t>
      </w:r>
      <w:r w:rsidRPr="003940A8">
        <w:rPr>
          <w:rFonts w:ascii="Times New Roman" w:hAnsi="Times New Roman"/>
          <w:b/>
          <w:sz w:val="26"/>
          <w:szCs w:val="26"/>
        </w:rPr>
        <w:t xml:space="preserve"> по адресу: Красноярский край,  г. Норильск, район Центральный, ул. </w:t>
      </w:r>
      <w:r>
        <w:rPr>
          <w:rFonts w:ascii="Times New Roman" w:hAnsi="Times New Roman"/>
          <w:b/>
          <w:sz w:val="26"/>
          <w:szCs w:val="26"/>
        </w:rPr>
        <w:t>Кирова</w:t>
      </w:r>
      <w:r w:rsidRPr="003940A8">
        <w:rPr>
          <w:rFonts w:ascii="Times New Roman" w:hAnsi="Times New Roman"/>
          <w:b/>
          <w:sz w:val="26"/>
          <w:szCs w:val="26"/>
        </w:rPr>
        <w:t>, д. 1</w:t>
      </w:r>
      <w:r>
        <w:rPr>
          <w:rFonts w:ascii="Times New Roman" w:hAnsi="Times New Roman"/>
          <w:b/>
          <w:sz w:val="26"/>
          <w:szCs w:val="26"/>
        </w:rPr>
        <w:t>4</w:t>
      </w:r>
      <w:r w:rsidRPr="00877651">
        <w:rPr>
          <w:rFonts w:ascii="Times New Roman" w:hAnsi="Times New Roman"/>
          <w:sz w:val="26"/>
          <w:szCs w:val="26"/>
        </w:rPr>
        <w:t>,</w:t>
      </w:r>
      <w:r w:rsidRPr="001F1320">
        <w:rPr>
          <w:rFonts w:ascii="Times New Roman" w:hAnsi="Times New Roman"/>
          <w:sz w:val="26"/>
          <w:szCs w:val="26"/>
        </w:rPr>
        <w:t xml:space="preserve"> в соответствии с Федеральным законом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21.12.2001 № 178-ФЗ </w:t>
      </w:r>
      <w:r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Федеральный закон) </w:t>
      </w:r>
      <w:r w:rsidRPr="001F1320">
        <w:rPr>
          <w:rFonts w:ascii="Times New Roman" w:hAnsi="Times New Roman"/>
          <w:sz w:val="26"/>
          <w:szCs w:val="26"/>
        </w:rPr>
        <w:t xml:space="preserve"> признан несостоявшимся, в связи с </w:t>
      </w:r>
      <w:r>
        <w:rPr>
          <w:rFonts w:ascii="Times New Roman" w:hAnsi="Times New Roman"/>
          <w:sz w:val="26"/>
          <w:szCs w:val="26"/>
        </w:rPr>
        <w:t>отсутствием заявок (протокол от 27.06.2018 № 73).</w:t>
      </w:r>
    </w:p>
    <w:p w:rsidR="00DA0BAB" w:rsidRDefault="00DA0BAB" w:rsidP="00DA0BAB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A0BAB" w:rsidRPr="00BD2958" w:rsidRDefault="001B399B" w:rsidP="00DA0BAB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DA0BAB" w:rsidRPr="001F1320">
        <w:rPr>
          <w:rFonts w:ascii="Times New Roman" w:hAnsi="Times New Roman"/>
          <w:b/>
          <w:sz w:val="26"/>
          <w:szCs w:val="26"/>
        </w:rPr>
        <w:t xml:space="preserve">. </w:t>
      </w:r>
      <w:r w:rsidR="00DA0BAB" w:rsidRPr="00743FB2">
        <w:rPr>
          <w:rFonts w:ascii="Times New Roman" w:hAnsi="Times New Roman"/>
          <w:b/>
          <w:sz w:val="26"/>
          <w:szCs w:val="26"/>
        </w:rPr>
        <w:t xml:space="preserve">Наименование объекта </w:t>
      </w:r>
      <w:r w:rsidR="00DA0BAB">
        <w:rPr>
          <w:rFonts w:ascii="Times New Roman" w:hAnsi="Times New Roman"/>
          <w:b/>
          <w:sz w:val="26"/>
          <w:szCs w:val="26"/>
        </w:rPr>
        <w:t xml:space="preserve">- </w:t>
      </w:r>
      <w:r w:rsidR="00DA0BAB" w:rsidRPr="00523BF8">
        <w:rPr>
          <w:rFonts w:ascii="Times New Roman" w:hAnsi="Times New Roman"/>
          <w:b/>
          <w:sz w:val="26"/>
          <w:szCs w:val="26"/>
        </w:rPr>
        <w:t>нежило</w:t>
      </w:r>
      <w:r w:rsidR="00DA0BAB">
        <w:rPr>
          <w:rFonts w:ascii="Times New Roman" w:hAnsi="Times New Roman"/>
          <w:b/>
          <w:sz w:val="26"/>
          <w:szCs w:val="26"/>
        </w:rPr>
        <w:t>е</w:t>
      </w:r>
      <w:r w:rsidR="00DA0BAB" w:rsidRPr="00523BF8">
        <w:rPr>
          <w:rFonts w:ascii="Times New Roman" w:hAnsi="Times New Roman"/>
          <w:b/>
          <w:sz w:val="26"/>
          <w:szCs w:val="26"/>
        </w:rPr>
        <w:t xml:space="preserve"> помещени</w:t>
      </w:r>
      <w:r w:rsidR="00DA0BAB">
        <w:rPr>
          <w:rFonts w:ascii="Times New Roman" w:hAnsi="Times New Roman"/>
          <w:b/>
          <w:sz w:val="26"/>
          <w:szCs w:val="26"/>
        </w:rPr>
        <w:t>е</w:t>
      </w:r>
      <w:r w:rsidR="00DA0BAB" w:rsidRPr="00523BF8">
        <w:rPr>
          <w:rFonts w:ascii="Times New Roman" w:hAnsi="Times New Roman"/>
          <w:b/>
          <w:sz w:val="26"/>
          <w:szCs w:val="26"/>
        </w:rPr>
        <w:t xml:space="preserve"> </w:t>
      </w:r>
      <w:r w:rsidR="00DA0BAB" w:rsidRPr="00523BF8">
        <w:rPr>
          <w:rFonts w:ascii="Times New Roman" w:hAnsi="Times New Roman"/>
          <w:b/>
          <w:sz w:val="26"/>
          <w:szCs w:val="26"/>
          <w:lang w:val="en-US"/>
        </w:rPr>
        <w:t>II</w:t>
      </w:r>
      <w:r w:rsidR="00DA0BAB" w:rsidRPr="00523BF8">
        <w:rPr>
          <w:rFonts w:ascii="Times New Roman" w:hAnsi="Times New Roman"/>
          <w:b/>
          <w:sz w:val="26"/>
          <w:szCs w:val="26"/>
        </w:rPr>
        <w:t>, расположенно</w:t>
      </w:r>
      <w:r w:rsidR="00DA0BAB">
        <w:rPr>
          <w:rFonts w:ascii="Times New Roman" w:hAnsi="Times New Roman"/>
          <w:b/>
          <w:sz w:val="26"/>
          <w:szCs w:val="26"/>
        </w:rPr>
        <w:t>е</w:t>
      </w:r>
      <w:r w:rsidR="00DA0BAB" w:rsidRPr="00523BF8">
        <w:rPr>
          <w:rFonts w:ascii="Times New Roman" w:hAnsi="Times New Roman"/>
          <w:b/>
          <w:sz w:val="26"/>
          <w:szCs w:val="26"/>
        </w:rPr>
        <w:t xml:space="preserve"> по адресу: Красноярский край, г. Норильск, </w:t>
      </w:r>
      <w:r w:rsidR="00DA0BAB" w:rsidRPr="00523BF8">
        <w:rPr>
          <w:rFonts w:ascii="Times New Roman" w:hAnsi="Times New Roman"/>
          <w:b/>
          <w:sz w:val="26"/>
          <w:szCs w:val="26"/>
        </w:rPr>
        <w:br/>
        <w:t>район Центральный, ул. Богдана Хмельницкого, д. 11</w:t>
      </w:r>
    </w:p>
    <w:p w:rsidR="00DA0BAB" w:rsidRPr="00BD2958" w:rsidRDefault="00DA0BAB" w:rsidP="00DA0BAB">
      <w:pPr>
        <w:pStyle w:val="a3"/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0BAB" w:rsidRPr="001C6DF5" w:rsidRDefault="001B399B" w:rsidP="00DA0BAB">
      <w:pPr>
        <w:pStyle w:val="a3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0BAB" w:rsidRPr="001C6DF5">
        <w:rPr>
          <w:rFonts w:ascii="Times New Roman" w:hAnsi="Times New Roman"/>
          <w:sz w:val="26"/>
          <w:szCs w:val="26"/>
        </w:rPr>
        <w:t>.1. Нежилое помещение</w:t>
      </w:r>
      <w:r w:rsidR="00DA0BAB" w:rsidRPr="00523BF8">
        <w:rPr>
          <w:rFonts w:ascii="Times New Roman" w:hAnsi="Times New Roman"/>
          <w:sz w:val="26"/>
          <w:szCs w:val="26"/>
        </w:rPr>
        <w:t xml:space="preserve"> </w:t>
      </w:r>
      <w:r w:rsidR="00DA0BAB" w:rsidRPr="00523BF8">
        <w:rPr>
          <w:rFonts w:ascii="Times New Roman" w:hAnsi="Times New Roman"/>
          <w:sz w:val="26"/>
          <w:szCs w:val="26"/>
          <w:lang w:val="en-US"/>
        </w:rPr>
        <w:t>II</w:t>
      </w:r>
      <w:r w:rsidR="00DA0BAB" w:rsidRPr="001C6DF5">
        <w:rPr>
          <w:rFonts w:ascii="Times New Roman" w:hAnsi="Times New Roman"/>
          <w:sz w:val="26"/>
          <w:szCs w:val="26"/>
        </w:rPr>
        <w:t>, год постройки - 19</w:t>
      </w:r>
      <w:r w:rsidR="00DA0BAB">
        <w:rPr>
          <w:rFonts w:ascii="Times New Roman" w:hAnsi="Times New Roman"/>
          <w:sz w:val="26"/>
          <w:szCs w:val="26"/>
        </w:rPr>
        <w:t>51</w:t>
      </w:r>
      <w:r w:rsidR="00DA0BAB" w:rsidRPr="001C6DF5">
        <w:rPr>
          <w:rFonts w:ascii="Times New Roman" w:hAnsi="Times New Roman"/>
          <w:sz w:val="26"/>
          <w:szCs w:val="26"/>
        </w:rPr>
        <w:t xml:space="preserve">. </w:t>
      </w:r>
    </w:p>
    <w:p w:rsidR="00DA0BAB" w:rsidRPr="001C6DF5" w:rsidRDefault="001B399B" w:rsidP="00DA0BAB">
      <w:pPr>
        <w:pStyle w:val="a3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0BAB" w:rsidRPr="001C6DF5">
        <w:rPr>
          <w:rFonts w:ascii="Times New Roman" w:hAnsi="Times New Roman"/>
          <w:sz w:val="26"/>
          <w:szCs w:val="26"/>
        </w:rPr>
        <w:t xml:space="preserve">.2. Общая площадь здания – </w:t>
      </w:r>
      <w:r w:rsidR="00DA0BAB">
        <w:rPr>
          <w:rFonts w:ascii="Times New Roman" w:hAnsi="Times New Roman"/>
          <w:sz w:val="26"/>
          <w:szCs w:val="26"/>
        </w:rPr>
        <w:t>170,80</w:t>
      </w:r>
      <w:r w:rsidR="00DA0BAB" w:rsidRPr="001C6DF5">
        <w:rPr>
          <w:rFonts w:ascii="Times New Roman" w:hAnsi="Times New Roman"/>
          <w:sz w:val="26"/>
          <w:szCs w:val="26"/>
        </w:rPr>
        <w:t xml:space="preserve"> кв.м. </w:t>
      </w:r>
    </w:p>
    <w:p w:rsidR="00DA0BAB" w:rsidRPr="001C6DF5" w:rsidRDefault="001B399B" w:rsidP="00DA0BAB">
      <w:pPr>
        <w:pStyle w:val="a3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0BAB" w:rsidRPr="001C6DF5">
        <w:rPr>
          <w:rFonts w:ascii="Times New Roman" w:hAnsi="Times New Roman"/>
          <w:sz w:val="26"/>
          <w:szCs w:val="26"/>
        </w:rPr>
        <w:t xml:space="preserve">.3. </w:t>
      </w:r>
      <w:r w:rsidR="00DA0BAB">
        <w:rPr>
          <w:rFonts w:ascii="Times New Roman" w:hAnsi="Times New Roman"/>
          <w:sz w:val="26"/>
          <w:szCs w:val="26"/>
        </w:rPr>
        <w:t>Количество этажей - подвал</w:t>
      </w:r>
      <w:r w:rsidR="00DA0BAB" w:rsidRPr="001C6DF5">
        <w:rPr>
          <w:rFonts w:ascii="Times New Roman" w:hAnsi="Times New Roman"/>
          <w:sz w:val="26"/>
          <w:szCs w:val="26"/>
        </w:rPr>
        <w:t>.</w:t>
      </w:r>
    </w:p>
    <w:p w:rsidR="00DA0BAB" w:rsidRPr="001C6DF5" w:rsidRDefault="001B399B" w:rsidP="00DA0BAB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0BAB" w:rsidRPr="001C6DF5">
        <w:rPr>
          <w:rFonts w:ascii="Times New Roman" w:hAnsi="Times New Roman"/>
          <w:sz w:val="26"/>
          <w:szCs w:val="26"/>
        </w:rPr>
        <w:t xml:space="preserve">.4. Свидетельство о государственной регистрации права </w:t>
      </w:r>
      <w:r w:rsidR="00DA0BAB" w:rsidRPr="001C6DF5">
        <w:rPr>
          <w:rFonts w:ascii="Times New Roman" w:hAnsi="Times New Roman"/>
          <w:sz w:val="26"/>
          <w:szCs w:val="26"/>
        </w:rPr>
        <w:br/>
      </w:r>
      <w:r w:rsidR="00DA0BAB">
        <w:rPr>
          <w:rFonts w:ascii="Times New Roman" w:hAnsi="Times New Roman"/>
          <w:sz w:val="26"/>
          <w:szCs w:val="26"/>
        </w:rPr>
        <w:lastRenderedPageBreak/>
        <w:t xml:space="preserve">                  </w:t>
      </w:r>
      <w:r w:rsidR="00DA0BAB" w:rsidRPr="001C6DF5">
        <w:rPr>
          <w:rFonts w:ascii="Times New Roman" w:hAnsi="Times New Roman"/>
          <w:sz w:val="26"/>
          <w:szCs w:val="26"/>
        </w:rPr>
        <w:t xml:space="preserve">24 ЕК № </w:t>
      </w:r>
      <w:r w:rsidR="00DA0BAB">
        <w:rPr>
          <w:rFonts w:ascii="Times New Roman" w:hAnsi="Times New Roman"/>
          <w:sz w:val="26"/>
          <w:szCs w:val="26"/>
        </w:rPr>
        <w:t>073317</w:t>
      </w:r>
      <w:r w:rsidR="00DA0BAB" w:rsidRPr="001C6DF5">
        <w:rPr>
          <w:rFonts w:ascii="Times New Roman" w:hAnsi="Times New Roman"/>
          <w:sz w:val="26"/>
          <w:szCs w:val="26"/>
        </w:rPr>
        <w:t xml:space="preserve"> от </w:t>
      </w:r>
      <w:r w:rsidR="00DA0BAB">
        <w:rPr>
          <w:rFonts w:ascii="Times New Roman" w:hAnsi="Times New Roman"/>
          <w:sz w:val="26"/>
          <w:szCs w:val="26"/>
        </w:rPr>
        <w:t>09</w:t>
      </w:r>
      <w:r w:rsidR="00DA0BAB" w:rsidRPr="001C6DF5">
        <w:rPr>
          <w:rFonts w:ascii="Times New Roman" w:hAnsi="Times New Roman"/>
          <w:sz w:val="26"/>
          <w:szCs w:val="26"/>
        </w:rPr>
        <w:t>.</w:t>
      </w:r>
      <w:r w:rsidR="00DA0BAB">
        <w:rPr>
          <w:rFonts w:ascii="Times New Roman" w:hAnsi="Times New Roman"/>
          <w:sz w:val="26"/>
          <w:szCs w:val="26"/>
        </w:rPr>
        <w:t>11</w:t>
      </w:r>
      <w:r w:rsidR="00DA0BAB" w:rsidRPr="001C6DF5">
        <w:rPr>
          <w:rFonts w:ascii="Times New Roman" w:hAnsi="Times New Roman"/>
          <w:sz w:val="26"/>
          <w:szCs w:val="26"/>
        </w:rPr>
        <w:t>.201</w:t>
      </w:r>
      <w:r w:rsidR="00DA0BAB">
        <w:rPr>
          <w:rFonts w:ascii="Times New Roman" w:hAnsi="Times New Roman"/>
          <w:sz w:val="26"/>
          <w:szCs w:val="26"/>
        </w:rPr>
        <w:t>1</w:t>
      </w:r>
      <w:r w:rsidR="00DA0BAB" w:rsidRPr="001C6DF5">
        <w:rPr>
          <w:rFonts w:ascii="Times New Roman" w:hAnsi="Times New Roman"/>
          <w:sz w:val="26"/>
          <w:szCs w:val="26"/>
        </w:rPr>
        <w:t>.</w:t>
      </w:r>
    </w:p>
    <w:p w:rsidR="00DA0BAB" w:rsidRPr="001C6DF5" w:rsidRDefault="001B399B" w:rsidP="00DA0BAB">
      <w:pPr>
        <w:pStyle w:val="a3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0BAB" w:rsidRPr="001C6DF5">
        <w:rPr>
          <w:rFonts w:ascii="Times New Roman" w:hAnsi="Times New Roman"/>
          <w:sz w:val="26"/>
          <w:szCs w:val="26"/>
        </w:rPr>
        <w:t>.</w:t>
      </w:r>
      <w:r w:rsidR="00DA0BAB">
        <w:rPr>
          <w:rFonts w:ascii="Times New Roman" w:hAnsi="Times New Roman"/>
          <w:sz w:val="26"/>
          <w:szCs w:val="26"/>
        </w:rPr>
        <w:t>5</w:t>
      </w:r>
      <w:r w:rsidR="00DA0BAB" w:rsidRPr="001C6DF5">
        <w:rPr>
          <w:rFonts w:ascii="Times New Roman" w:hAnsi="Times New Roman"/>
          <w:sz w:val="26"/>
          <w:szCs w:val="26"/>
        </w:rPr>
        <w:t xml:space="preserve">. Кадастровый номер </w:t>
      </w:r>
      <w:proofErr w:type="gramStart"/>
      <w:r w:rsidR="00DA0BAB" w:rsidRPr="001C6DF5">
        <w:rPr>
          <w:rFonts w:ascii="Times New Roman" w:hAnsi="Times New Roman"/>
          <w:sz w:val="26"/>
          <w:szCs w:val="26"/>
        </w:rPr>
        <w:t>24:55:0000000:0:</w:t>
      </w:r>
      <w:r w:rsidR="00DA0BAB">
        <w:rPr>
          <w:rFonts w:ascii="Times New Roman" w:hAnsi="Times New Roman"/>
          <w:sz w:val="26"/>
          <w:szCs w:val="26"/>
        </w:rPr>
        <w:t>43779</w:t>
      </w:r>
      <w:proofErr w:type="gramEnd"/>
      <w:r w:rsidR="00DA0BAB" w:rsidRPr="001C6DF5">
        <w:rPr>
          <w:rFonts w:ascii="Times New Roman" w:hAnsi="Times New Roman"/>
          <w:sz w:val="26"/>
          <w:szCs w:val="26"/>
        </w:rPr>
        <w:t>.</w:t>
      </w:r>
    </w:p>
    <w:p w:rsidR="00DA0BAB" w:rsidRPr="00523BF8" w:rsidRDefault="001B399B" w:rsidP="00DA0B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A0BAB" w:rsidRPr="001C6DF5">
        <w:rPr>
          <w:rFonts w:ascii="Times New Roman" w:hAnsi="Times New Roman"/>
          <w:sz w:val="26"/>
          <w:szCs w:val="26"/>
        </w:rPr>
        <w:t>.</w:t>
      </w:r>
      <w:r w:rsidR="00DA0BAB">
        <w:rPr>
          <w:rFonts w:ascii="Times New Roman" w:hAnsi="Times New Roman"/>
          <w:sz w:val="26"/>
          <w:szCs w:val="26"/>
        </w:rPr>
        <w:t>6</w:t>
      </w:r>
      <w:r w:rsidR="00DA0BAB" w:rsidRPr="001C6DF5">
        <w:rPr>
          <w:rFonts w:ascii="Times New Roman" w:hAnsi="Times New Roman"/>
          <w:sz w:val="26"/>
          <w:szCs w:val="26"/>
        </w:rPr>
        <w:t xml:space="preserve">. </w:t>
      </w:r>
      <w:r w:rsidR="00DA0BAB">
        <w:rPr>
          <w:rFonts w:ascii="Times New Roman" w:hAnsi="Times New Roman"/>
          <w:sz w:val="26"/>
          <w:szCs w:val="26"/>
        </w:rPr>
        <w:t>Внутренняя отделка (</w:t>
      </w:r>
      <w:r w:rsidR="00DA0BAB">
        <w:rPr>
          <w:rFonts w:ascii="Times New Roman" w:hAnsi="Times New Roman"/>
          <w:sz w:val="26"/>
          <w:szCs w:val="20"/>
        </w:rPr>
        <w:t>п</w:t>
      </w:r>
      <w:r w:rsidR="00DA0BAB" w:rsidRPr="00523BF8">
        <w:rPr>
          <w:rFonts w:ascii="Times New Roman" w:hAnsi="Times New Roman"/>
          <w:sz w:val="26"/>
          <w:szCs w:val="20"/>
        </w:rPr>
        <w:t>олы – бетонные</w:t>
      </w:r>
      <w:r w:rsidR="00DA0BAB">
        <w:rPr>
          <w:rFonts w:ascii="Times New Roman" w:hAnsi="Times New Roman"/>
          <w:sz w:val="26"/>
          <w:szCs w:val="20"/>
        </w:rPr>
        <w:t>; с</w:t>
      </w:r>
      <w:r w:rsidR="00DA0BAB" w:rsidRPr="00523BF8">
        <w:rPr>
          <w:rFonts w:ascii="Times New Roman" w:hAnsi="Times New Roman"/>
          <w:sz w:val="26"/>
          <w:szCs w:val="20"/>
        </w:rPr>
        <w:t>тены – штукатурка, покраска;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п</w:t>
      </w:r>
      <w:r w:rsidRPr="00523BF8">
        <w:rPr>
          <w:rFonts w:ascii="Times New Roman" w:hAnsi="Times New Roman"/>
          <w:sz w:val="26"/>
          <w:szCs w:val="20"/>
        </w:rPr>
        <w:t>отолок – штукатурка, покраска</w:t>
      </w:r>
      <w:r>
        <w:rPr>
          <w:rFonts w:ascii="Times New Roman" w:hAnsi="Times New Roman"/>
          <w:sz w:val="26"/>
          <w:szCs w:val="20"/>
        </w:rPr>
        <w:t>; п</w:t>
      </w:r>
      <w:r w:rsidRPr="00523BF8">
        <w:rPr>
          <w:rFonts w:ascii="Times New Roman" w:hAnsi="Times New Roman"/>
          <w:sz w:val="26"/>
          <w:szCs w:val="20"/>
        </w:rPr>
        <w:t xml:space="preserve">роемы двери – </w:t>
      </w:r>
      <w:r>
        <w:rPr>
          <w:rFonts w:ascii="Times New Roman" w:hAnsi="Times New Roman"/>
          <w:sz w:val="26"/>
          <w:szCs w:val="20"/>
        </w:rPr>
        <w:t xml:space="preserve">металлические, </w:t>
      </w:r>
    </w:p>
    <w:p w:rsidR="00DA0BAB" w:rsidRPr="00523BF8" w:rsidRDefault="00DA0BAB" w:rsidP="00DA0BA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</w:t>
      </w:r>
      <w:r w:rsidRPr="00523BF8">
        <w:rPr>
          <w:rFonts w:ascii="Times New Roman" w:hAnsi="Times New Roman"/>
          <w:sz w:val="26"/>
          <w:szCs w:val="20"/>
        </w:rPr>
        <w:t>деревянные</w:t>
      </w:r>
      <w:r>
        <w:rPr>
          <w:rFonts w:ascii="Times New Roman" w:hAnsi="Times New Roman"/>
          <w:sz w:val="26"/>
          <w:szCs w:val="20"/>
        </w:rPr>
        <w:t>).</w:t>
      </w:r>
      <w:r w:rsidRPr="00523BF8">
        <w:rPr>
          <w:rFonts w:ascii="Times New Roman" w:hAnsi="Times New Roman"/>
          <w:sz w:val="26"/>
          <w:szCs w:val="20"/>
        </w:rPr>
        <w:t xml:space="preserve"> 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</w:t>
      </w:r>
      <w:r w:rsidR="001B399B">
        <w:rPr>
          <w:rFonts w:ascii="Times New Roman" w:hAnsi="Times New Roman"/>
          <w:sz w:val="26"/>
          <w:szCs w:val="20"/>
        </w:rPr>
        <w:t xml:space="preserve"> 3</w:t>
      </w:r>
      <w:r>
        <w:rPr>
          <w:rFonts w:ascii="Times New Roman" w:hAnsi="Times New Roman"/>
          <w:sz w:val="26"/>
          <w:szCs w:val="20"/>
        </w:rPr>
        <w:t xml:space="preserve">.7. </w:t>
      </w:r>
      <w:r w:rsidRPr="00523BF8">
        <w:rPr>
          <w:rFonts w:ascii="Times New Roman" w:hAnsi="Times New Roman"/>
          <w:sz w:val="26"/>
          <w:szCs w:val="20"/>
        </w:rPr>
        <w:t>Санитарные и</w:t>
      </w:r>
      <w:r>
        <w:rPr>
          <w:rFonts w:ascii="Times New Roman" w:hAnsi="Times New Roman"/>
          <w:sz w:val="26"/>
          <w:szCs w:val="20"/>
        </w:rPr>
        <w:t xml:space="preserve"> электротехнические устройства (о</w:t>
      </w:r>
      <w:r w:rsidRPr="00523BF8">
        <w:rPr>
          <w:rFonts w:ascii="Times New Roman" w:hAnsi="Times New Roman"/>
          <w:sz w:val="26"/>
          <w:szCs w:val="20"/>
        </w:rPr>
        <w:t>топление –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</w:t>
      </w:r>
      <w:r w:rsidRPr="00523BF8">
        <w:rPr>
          <w:rFonts w:ascii="Times New Roman" w:hAnsi="Times New Roman"/>
          <w:sz w:val="26"/>
          <w:szCs w:val="20"/>
        </w:rPr>
        <w:t>централизованное;</w:t>
      </w:r>
      <w:r>
        <w:rPr>
          <w:rFonts w:ascii="Times New Roman" w:hAnsi="Times New Roman"/>
          <w:sz w:val="26"/>
          <w:szCs w:val="20"/>
        </w:rPr>
        <w:t xml:space="preserve"> электроосвещение – имеется; в</w:t>
      </w:r>
      <w:r w:rsidRPr="00523BF8">
        <w:rPr>
          <w:rFonts w:ascii="Times New Roman" w:hAnsi="Times New Roman"/>
          <w:sz w:val="26"/>
          <w:szCs w:val="20"/>
        </w:rPr>
        <w:t xml:space="preserve">одопровод – 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централизованный; к</w:t>
      </w:r>
      <w:r w:rsidRPr="00523BF8">
        <w:rPr>
          <w:rFonts w:ascii="Times New Roman" w:hAnsi="Times New Roman"/>
          <w:sz w:val="26"/>
          <w:szCs w:val="20"/>
        </w:rPr>
        <w:t>анализация – централизованная; вентиляция</w:t>
      </w:r>
      <w:r>
        <w:rPr>
          <w:rFonts w:ascii="Times New Roman" w:hAnsi="Times New Roman"/>
          <w:sz w:val="26"/>
          <w:szCs w:val="20"/>
        </w:rPr>
        <w:t>)</w:t>
      </w:r>
      <w:r w:rsidRPr="00523BF8">
        <w:rPr>
          <w:rFonts w:ascii="Times New Roman" w:hAnsi="Times New Roman"/>
          <w:sz w:val="26"/>
          <w:szCs w:val="20"/>
        </w:rPr>
        <w:t>.</w:t>
      </w:r>
    </w:p>
    <w:p w:rsidR="00DA0BAB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835"/>
      </w:tblGrid>
      <w:tr w:rsidR="001B399B" w:rsidTr="001B399B">
        <w:trPr>
          <w:jc w:val="center"/>
        </w:trPr>
        <w:tc>
          <w:tcPr>
            <w:tcW w:w="7083" w:type="dxa"/>
            <w:vAlign w:val="center"/>
          </w:tcPr>
          <w:p w:rsidR="001B399B" w:rsidRDefault="001B399B" w:rsidP="00D758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735D">
              <w:rPr>
                <w:rFonts w:ascii="Times New Roman" w:hAnsi="Times New Roman"/>
                <w:b/>
                <w:sz w:val="26"/>
                <w:szCs w:val="26"/>
              </w:rPr>
              <w:t>Начальная цена продажи объекта</w:t>
            </w:r>
          </w:p>
        </w:tc>
        <w:tc>
          <w:tcPr>
            <w:tcW w:w="2835" w:type="dxa"/>
            <w:vAlign w:val="center"/>
          </w:tcPr>
          <w:p w:rsidR="001B399B" w:rsidRDefault="001B399B" w:rsidP="001B3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1 770 000,00 рублей.</w:t>
            </w:r>
          </w:p>
        </w:tc>
      </w:tr>
      <w:tr w:rsidR="001B399B" w:rsidTr="001B399B">
        <w:trPr>
          <w:jc w:val="center"/>
        </w:trPr>
        <w:tc>
          <w:tcPr>
            <w:tcW w:w="7083" w:type="dxa"/>
            <w:vAlign w:val="center"/>
          </w:tcPr>
          <w:p w:rsidR="001B399B" w:rsidRDefault="001B399B" w:rsidP="00D75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 снижения цены</w:t>
            </w:r>
          </w:p>
          <w:p w:rsidR="001B399B" w:rsidRPr="0009735D" w:rsidRDefault="001B399B" w:rsidP="00D758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первоначального предложения («шаг понижения»)</w:t>
            </w:r>
          </w:p>
        </w:tc>
        <w:tc>
          <w:tcPr>
            <w:tcW w:w="2835" w:type="dxa"/>
            <w:vAlign w:val="center"/>
          </w:tcPr>
          <w:p w:rsidR="001B399B" w:rsidRDefault="001B399B" w:rsidP="001B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  177 000,00 рублей.</w:t>
            </w:r>
          </w:p>
        </w:tc>
      </w:tr>
      <w:tr w:rsidR="001B399B" w:rsidTr="001B399B">
        <w:trPr>
          <w:jc w:val="center"/>
        </w:trPr>
        <w:tc>
          <w:tcPr>
            <w:tcW w:w="7083" w:type="dxa"/>
            <w:vAlign w:val="center"/>
          </w:tcPr>
          <w:p w:rsidR="001B399B" w:rsidRDefault="001B399B" w:rsidP="00D75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Величина повышения цены («шаг аукциона»)</w:t>
            </w:r>
          </w:p>
        </w:tc>
        <w:tc>
          <w:tcPr>
            <w:tcW w:w="2835" w:type="dxa"/>
            <w:vAlign w:val="center"/>
          </w:tcPr>
          <w:p w:rsidR="001B399B" w:rsidRDefault="001B399B" w:rsidP="001B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    88 500,00 рублей.</w:t>
            </w:r>
          </w:p>
        </w:tc>
      </w:tr>
      <w:tr w:rsidR="001B399B" w:rsidTr="001B399B">
        <w:trPr>
          <w:jc w:val="center"/>
        </w:trPr>
        <w:tc>
          <w:tcPr>
            <w:tcW w:w="7083" w:type="dxa"/>
            <w:vAlign w:val="center"/>
          </w:tcPr>
          <w:p w:rsidR="001B399B" w:rsidRDefault="001B399B" w:rsidP="001B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Минимальная цена предложения («цена отсечения»)</w:t>
            </w:r>
          </w:p>
        </w:tc>
        <w:tc>
          <w:tcPr>
            <w:tcW w:w="2835" w:type="dxa"/>
            <w:vAlign w:val="center"/>
          </w:tcPr>
          <w:p w:rsidR="001B399B" w:rsidRDefault="001B399B" w:rsidP="001B3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–       885 000,00 рублей.</w:t>
            </w:r>
          </w:p>
        </w:tc>
      </w:tr>
    </w:tbl>
    <w:p w:rsidR="0020654C" w:rsidRDefault="0020654C" w:rsidP="00DA0BAB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0BAB" w:rsidRDefault="00DA0BAB" w:rsidP="00DA0BAB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Для участия </w:t>
      </w:r>
      <w:r w:rsidR="001B399B">
        <w:rPr>
          <w:rFonts w:ascii="Times New Roman" w:hAnsi="Times New Roman"/>
          <w:sz w:val="26"/>
          <w:szCs w:val="26"/>
        </w:rPr>
        <w:t>в продаж</w:t>
      </w:r>
      <w:r w:rsidR="009C29F1">
        <w:rPr>
          <w:rFonts w:ascii="Times New Roman" w:hAnsi="Times New Roman"/>
          <w:sz w:val="26"/>
          <w:szCs w:val="26"/>
        </w:rPr>
        <w:t>е</w:t>
      </w:r>
      <w:r w:rsidR="001B399B" w:rsidRPr="0009735D">
        <w:rPr>
          <w:rFonts w:ascii="Times New Roman" w:hAnsi="Times New Roman"/>
          <w:sz w:val="26"/>
          <w:szCs w:val="26"/>
        </w:rPr>
        <w:t xml:space="preserve"> муниципального недвижимого имущества </w:t>
      </w:r>
      <w:r w:rsidR="001B399B">
        <w:rPr>
          <w:rFonts w:ascii="Times New Roman" w:hAnsi="Times New Roman"/>
          <w:sz w:val="26"/>
          <w:szCs w:val="26"/>
        </w:rPr>
        <w:t>посредством публичного предложения</w:t>
      </w:r>
      <w:r w:rsidRPr="0009735D">
        <w:rPr>
          <w:rFonts w:ascii="Times New Roman" w:hAnsi="Times New Roman"/>
          <w:sz w:val="26"/>
          <w:szCs w:val="26"/>
        </w:rPr>
        <w:t xml:space="preserve"> претендент вносит задаток в размере </w:t>
      </w:r>
      <w:r w:rsidRPr="0009735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354 000,00</w:t>
      </w:r>
      <w:r w:rsidRPr="0009735D">
        <w:rPr>
          <w:rFonts w:ascii="Times New Roman" w:hAnsi="Times New Roman"/>
          <w:b/>
          <w:sz w:val="26"/>
          <w:szCs w:val="26"/>
        </w:rPr>
        <w:t xml:space="preserve"> рублей</w:t>
      </w:r>
      <w:r w:rsidRPr="0009735D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09735D">
        <w:rPr>
          <w:rFonts w:ascii="Times New Roman" w:hAnsi="Times New Roman"/>
          <w:sz w:val="26"/>
          <w:szCs w:val="26"/>
        </w:rPr>
        <w:br/>
        <w:t>г. Норильска</w:t>
      </w:r>
      <w:r w:rsidR="0020654C">
        <w:rPr>
          <w:rFonts w:ascii="Times New Roman" w:hAnsi="Times New Roman"/>
          <w:sz w:val="26"/>
          <w:szCs w:val="26"/>
        </w:rPr>
        <w:t>»</w:t>
      </w:r>
      <w:r w:rsidRPr="0009735D">
        <w:rPr>
          <w:rFonts w:ascii="Times New Roman" w:hAnsi="Times New Roman"/>
          <w:sz w:val="26"/>
          <w:szCs w:val="26"/>
        </w:rPr>
        <w:t>, л/</w:t>
      </w:r>
      <w:proofErr w:type="spellStart"/>
      <w:r w:rsidRPr="0009735D">
        <w:rPr>
          <w:rFonts w:ascii="Times New Roman" w:hAnsi="Times New Roman"/>
          <w:sz w:val="26"/>
          <w:szCs w:val="26"/>
        </w:rPr>
        <w:t>сч</w:t>
      </w:r>
      <w:proofErr w:type="spellEnd"/>
      <w:r w:rsidRPr="0009735D">
        <w:rPr>
          <w:rFonts w:ascii="Times New Roman" w:hAnsi="Times New Roman"/>
          <w:sz w:val="26"/>
          <w:szCs w:val="26"/>
        </w:rPr>
        <w:t xml:space="preserve"> 05013000632), ИНН 2457058236, КПП 245701001, </w:t>
      </w:r>
      <w:r w:rsidRPr="0009735D">
        <w:rPr>
          <w:rFonts w:ascii="Times New Roman" w:hAnsi="Times New Roman"/>
          <w:sz w:val="26"/>
          <w:szCs w:val="26"/>
        </w:rPr>
        <w:br/>
        <w:t>р/</w:t>
      </w:r>
      <w:proofErr w:type="spellStart"/>
      <w:r w:rsidRPr="0009735D">
        <w:rPr>
          <w:rFonts w:ascii="Times New Roman" w:hAnsi="Times New Roman"/>
          <w:sz w:val="26"/>
          <w:szCs w:val="26"/>
        </w:rPr>
        <w:t>сч</w:t>
      </w:r>
      <w:proofErr w:type="spellEnd"/>
      <w:r w:rsidRPr="0009735D">
        <w:rPr>
          <w:rFonts w:ascii="Times New Roman" w:hAnsi="Times New Roman"/>
          <w:sz w:val="26"/>
          <w:szCs w:val="26"/>
        </w:rPr>
        <w:t xml:space="preserve">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</w:t>
      </w:r>
      <w:r w:rsidR="001B399B">
        <w:rPr>
          <w:rFonts w:ascii="Times New Roman" w:hAnsi="Times New Roman"/>
          <w:sz w:val="26"/>
          <w:szCs w:val="26"/>
        </w:rPr>
        <w:t>.</w:t>
      </w:r>
      <w:r w:rsidRPr="0009735D">
        <w:rPr>
          <w:rFonts w:ascii="Times New Roman" w:hAnsi="Times New Roman"/>
          <w:sz w:val="26"/>
          <w:szCs w:val="26"/>
        </w:rPr>
        <w:t xml:space="preserve">  </w:t>
      </w:r>
    </w:p>
    <w:p w:rsidR="001B399B" w:rsidRDefault="001B399B" w:rsidP="000640A3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</w:t>
      </w:r>
      <w:r>
        <w:rPr>
          <w:rFonts w:ascii="Times New Roman" w:hAnsi="Times New Roman"/>
          <w:sz w:val="26"/>
          <w:szCs w:val="26"/>
        </w:rPr>
        <w:t>г. Норильска») – по 21</w:t>
      </w:r>
      <w:r w:rsidRPr="007705E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7705E6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7705E6">
        <w:rPr>
          <w:rFonts w:ascii="Times New Roman" w:hAnsi="Times New Roman"/>
          <w:sz w:val="26"/>
          <w:szCs w:val="26"/>
        </w:rPr>
        <w:t>.</w:t>
      </w:r>
    </w:p>
    <w:p w:rsidR="000640A3" w:rsidRDefault="000640A3" w:rsidP="000640A3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1320">
        <w:rPr>
          <w:rFonts w:ascii="Times New Roman" w:hAnsi="Times New Roman"/>
          <w:sz w:val="26"/>
          <w:szCs w:val="26"/>
        </w:rPr>
        <w:t xml:space="preserve">Сведения о предыдущих торгах объекта недвижимого имущества и об итогах торгов: </w:t>
      </w:r>
      <w:r w:rsidRPr="001F1320">
        <w:rPr>
          <w:rFonts w:ascii="Times New Roman" w:eastAsia="Calibri" w:hAnsi="Times New Roman"/>
          <w:sz w:val="26"/>
          <w:szCs w:val="26"/>
        </w:rPr>
        <w:t>аукцион</w:t>
      </w:r>
      <w:r>
        <w:rPr>
          <w:rFonts w:ascii="Times New Roman" w:eastAsia="Calibri" w:hAnsi="Times New Roman"/>
          <w:sz w:val="26"/>
          <w:szCs w:val="26"/>
        </w:rPr>
        <w:t>, назначенный на 02</w:t>
      </w:r>
      <w:r w:rsidRPr="00EC21B6">
        <w:rPr>
          <w:rFonts w:ascii="Times New Roman" w:eastAsia="Calibri" w:hAnsi="Times New Roman"/>
          <w:sz w:val="26"/>
          <w:szCs w:val="26"/>
        </w:rPr>
        <w:t>.0</w:t>
      </w:r>
      <w:r>
        <w:rPr>
          <w:rFonts w:ascii="Times New Roman" w:eastAsia="Calibri" w:hAnsi="Times New Roman"/>
          <w:sz w:val="26"/>
          <w:szCs w:val="26"/>
        </w:rPr>
        <w:t>7</w:t>
      </w:r>
      <w:r w:rsidRPr="00EC21B6">
        <w:rPr>
          <w:rFonts w:ascii="Times New Roman" w:eastAsia="Calibri" w:hAnsi="Times New Roman"/>
          <w:sz w:val="26"/>
          <w:szCs w:val="26"/>
        </w:rPr>
        <w:t>.201</w:t>
      </w:r>
      <w:r>
        <w:rPr>
          <w:rFonts w:ascii="Times New Roman" w:eastAsia="Calibri" w:hAnsi="Times New Roman"/>
          <w:sz w:val="26"/>
          <w:szCs w:val="26"/>
        </w:rPr>
        <w:t>8,</w:t>
      </w:r>
      <w:r w:rsidRPr="001F1320">
        <w:rPr>
          <w:rFonts w:ascii="Times New Roman" w:eastAsia="Calibri" w:hAnsi="Times New Roman"/>
          <w:sz w:val="26"/>
          <w:szCs w:val="26"/>
        </w:rPr>
        <w:t xml:space="preserve"> по</w:t>
      </w:r>
      <w:r w:rsidRPr="001F1320">
        <w:rPr>
          <w:rFonts w:ascii="Times New Roman" w:hAnsi="Times New Roman"/>
          <w:sz w:val="26"/>
          <w:szCs w:val="26"/>
        </w:rPr>
        <w:t xml:space="preserve"> продаже о</w:t>
      </w:r>
      <w:r>
        <w:rPr>
          <w:rFonts w:ascii="Times New Roman" w:hAnsi="Times New Roman"/>
          <w:sz w:val="26"/>
          <w:szCs w:val="26"/>
        </w:rPr>
        <w:t xml:space="preserve">бъекта недвижимого имущества - </w:t>
      </w:r>
      <w:r w:rsidRPr="003940A8">
        <w:rPr>
          <w:rFonts w:ascii="Times New Roman" w:hAnsi="Times New Roman"/>
          <w:b/>
          <w:sz w:val="26"/>
          <w:szCs w:val="26"/>
        </w:rPr>
        <w:t>нежило</w:t>
      </w:r>
      <w:r>
        <w:rPr>
          <w:rFonts w:ascii="Times New Roman" w:hAnsi="Times New Roman"/>
          <w:b/>
          <w:sz w:val="26"/>
          <w:szCs w:val="26"/>
        </w:rPr>
        <w:t>го</w:t>
      </w:r>
      <w:r w:rsidRPr="003940A8">
        <w:rPr>
          <w:rFonts w:ascii="Times New Roman" w:hAnsi="Times New Roman"/>
          <w:b/>
          <w:sz w:val="26"/>
          <w:szCs w:val="26"/>
        </w:rPr>
        <w:t xml:space="preserve"> помещени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3940A8">
        <w:rPr>
          <w:rFonts w:ascii="Times New Roman" w:hAnsi="Times New Roman"/>
          <w:b/>
          <w:sz w:val="26"/>
          <w:szCs w:val="26"/>
        </w:rPr>
        <w:t xml:space="preserve"> </w:t>
      </w:r>
      <w:r w:rsidRPr="00523B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940A8">
        <w:rPr>
          <w:rFonts w:ascii="Times New Roman" w:hAnsi="Times New Roman"/>
          <w:b/>
          <w:sz w:val="26"/>
          <w:szCs w:val="26"/>
        </w:rPr>
        <w:t>, расположенно</w:t>
      </w:r>
      <w:r>
        <w:rPr>
          <w:rFonts w:ascii="Times New Roman" w:hAnsi="Times New Roman"/>
          <w:b/>
          <w:sz w:val="26"/>
          <w:szCs w:val="26"/>
        </w:rPr>
        <w:t>го</w:t>
      </w:r>
      <w:r w:rsidRPr="003940A8">
        <w:rPr>
          <w:rFonts w:ascii="Times New Roman" w:hAnsi="Times New Roman"/>
          <w:b/>
          <w:sz w:val="26"/>
          <w:szCs w:val="26"/>
        </w:rPr>
        <w:t xml:space="preserve"> по адресу: Красноярский край,  г. Норильск, район Центральный, ул. </w:t>
      </w:r>
      <w:r w:rsidRPr="00523BF8">
        <w:rPr>
          <w:rFonts w:ascii="Times New Roman" w:hAnsi="Times New Roman"/>
          <w:b/>
          <w:sz w:val="26"/>
          <w:szCs w:val="26"/>
        </w:rPr>
        <w:t>Богдана Хмельницкого, д. 11</w:t>
      </w:r>
      <w:r w:rsidRPr="00877651">
        <w:rPr>
          <w:rFonts w:ascii="Times New Roman" w:hAnsi="Times New Roman"/>
          <w:sz w:val="26"/>
          <w:szCs w:val="26"/>
        </w:rPr>
        <w:t>,</w:t>
      </w:r>
      <w:r w:rsidRPr="001F1320">
        <w:rPr>
          <w:rFonts w:ascii="Times New Roman" w:hAnsi="Times New Roman"/>
          <w:sz w:val="26"/>
          <w:szCs w:val="26"/>
        </w:rPr>
        <w:t xml:space="preserve"> в соответствии с Федеральным законом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21.12.2001 № 178-ФЗ «О приватизации государственного и муниципального имущества» (далее – Федеральный закон) </w:t>
      </w:r>
      <w:r w:rsidRPr="001F1320">
        <w:rPr>
          <w:rFonts w:ascii="Times New Roman" w:hAnsi="Times New Roman"/>
          <w:sz w:val="26"/>
          <w:szCs w:val="26"/>
        </w:rPr>
        <w:t xml:space="preserve"> признан несостоявшимся, в связи с </w:t>
      </w:r>
      <w:r>
        <w:rPr>
          <w:rFonts w:ascii="Times New Roman" w:hAnsi="Times New Roman"/>
          <w:sz w:val="26"/>
          <w:szCs w:val="26"/>
        </w:rPr>
        <w:t>отсутствием заявок (протокол от 27.06.2018 № 73).</w:t>
      </w:r>
    </w:p>
    <w:p w:rsidR="00DA0BAB" w:rsidRPr="007705E6" w:rsidRDefault="002D0A8F" w:rsidP="002D0A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Продажа муниципального недвижимого имущества посредством публичного предложения </w:t>
      </w:r>
      <w:r w:rsidR="00DA0BAB" w:rsidRPr="007705E6">
        <w:rPr>
          <w:rFonts w:ascii="Times New Roman" w:hAnsi="Times New Roman"/>
          <w:sz w:val="26"/>
          <w:szCs w:val="20"/>
        </w:rPr>
        <w:t xml:space="preserve">состоится </w:t>
      </w:r>
      <w:r>
        <w:rPr>
          <w:rFonts w:ascii="Times New Roman" w:hAnsi="Times New Roman"/>
          <w:sz w:val="26"/>
          <w:szCs w:val="20"/>
        </w:rPr>
        <w:t>27</w:t>
      </w:r>
      <w:r w:rsidR="00DA0BAB" w:rsidRPr="007705E6">
        <w:rPr>
          <w:rFonts w:ascii="Times New Roman" w:hAnsi="Times New Roman"/>
          <w:sz w:val="26"/>
          <w:szCs w:val="20"/>
        </w:rPr>
        <w:t>.0</w:t>
      </w:r>
      <w:r>
        <w:rPr>
          <w:rFonts w:ascii="Times New Roman" w:hAnsi="Times New Roman"/>
          <w:sz w:val="26"/>
          <w:szCs w:val="20"/>
        </w:rPr>
        <w:t>9</w:t>
      </w:r>
      <w:r w:rsidR="00DA0BAB" w:rsidRPr="007705E6">
        <w:rPr>
          <w:rFonts w:ascii="Times New Roman" w:hAnsi="Times New Roman"/>
          <w:sz w:val="26"/>
          <w:szCs w:val="20"/>
        </w:rPr>
        <w:t>.201</w:t>
      </w:r>
      <w:r w:rsidR="00DA0BAB">
        <w:rPr>
          <w:rFonts w:ascii="Times New Roman" w:hAnsi="Times New Roman"/>
          <w:sz w:val="26"/>
          <w:szCs w:val="20"/>
        </w:rPr>
        <w:t>8</w:t>
      </w:r>
      <w:r w:rsidR="00DA0BAB" w:rsidRPr="007705E6">
        <w:rPr>
          <w:rFonts w:ascii="Times New Roman" w:hAnsi="Times New Roman"/>
          <w:sz w:val="26"/>
          <w:szCs w:val="20"/>
        </w:rPr>
        <w:t xml:space="preserve"> в 11 часов в конференц-зале Управления имущества Администрации города Норильска (Ленинский</w:t>
      </w:r>
      <w:r w:rsidR="00DA0BAB">
        <w:rPr>
          <w:rFonts w:ascii="Times New Roman" w:hAnsi="Times New Roman"/>
          <w:sz w:val="26"/>
          <w:szCs w:val="20"/>
        </w:rPr>
        <w:t xml:space="preserve"> проспект</w:t>
      </w:r>
      <w:r w:rsidR="00DA0BAB" w:rsidRPr="007705E6">
        <w:rPr>
          <w:rFonts w:ascii="Times New Roman" w:hAnsi="Times New Roman"/>
          <w:sz w:val="26"/>
          <w:szCs w:val="20"/>
        </w:rPr>
        <w:t>, д. 23</w:t>
      </w:r>
      <w:r w:rsidR="00DA0BAB">
        <w:rPr>
          <w:rFonts w:ascii="Times New Roman" w:hAnsi="Times New Roman"/>
          <w:sz w:val="26"/>
          <w:szCs w:val="20"/>
        </w:rPr>
        <w:t>А</w:t>
      </w:r>
      <w:r w:rsidR="00DA0BAB" w:rsidRPr="007705E6">
        <w:rPr>
          <w:rFonts w:ascii="Times New Roman" w:hAnsi="Times New Roman"/>
          <w:sz w:val="26"/>
          <w:szCs w:val="20"/>
        </w:rPr>
        <w:t xml:space="preserve">, 3–й этаж). </w:t>
      </w:r>
    </w:p>
    <w:p w:rsidR="00DA0BAB" w:rsidRPr="007705E6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7705E6">
        <w:rPr>
          <w:rFonts w:ascii="Times New Roman" w:hAnsi="Times New Roman"/>
          <w:sz w:val="26"/>
          <w:szCs w:val="20"/>
        </w:rPr>
        <w:tab/>
        <w:t xml:space="preserve">Дата начала приема заявлений с прилагаемыми к ним документами – </w:t>
      </w:r>
      <w:r>
        <w:rPr>
          <w:rFonts w:ascii="Times New Roman" w:hAnsi="Times New Roman"/>
          <w:sz w:val="26"/>
          <w:szCs w:val="20"/>
        </w:rPr>
        <w:t>28</w:t>
      </w:r>
      <w:r w:rsidRPr="007705E6">
        <w:rPr>
          <w:rFonts w:ascii="Times New Roman" w:hAnsi="Times New Roman"/>
          <w:sz w:val="26"/>
          <w:szCs w:val="20"/>
        </w:rPr>
        <w:t>.0</w:t>
      </w:r>
      <w:r w:rsidR="00157F8B">
        <w:rPr>
          <w:rFonts w:ascii="Times New Roman" w:hAnsi="Times New Roman"/>
          <w:sz w:val="26"/>
          <w:szCs w:val="20"/>
        </w:rPr>
        <w:t>8</w:t>
      </w:r>
      <w:r w:rsidRPr="007705E6">
        <w:rPr>
          <w:rFonts w:ascii="Times New Roman" w:hAnsi="Times New Roman"/>
          <w:sz w:val="26"/>
          <w:szCs w:val="20"/>
        </w:rPr>
        <w:t>.201</w:t>
      </w:r>
      <w:r>
        <w:rPr>
          <w:rFonts w:ascii="Times New Roman" w:hAnsi="Times New Roman"/>
          <w:sz w:val="26"/>
          <w:szCs w:val="20"/>
        </w:rPr>
        <w:t>8</w:t>
      </w:r>
      <w:r w:rsidRPr="007705E6">
        <w:rPr>
          <w:rFonts w:ascii="Times New Roman" w:hAnsi="Times New Roman"/>
          <w:sz w:val="26"/>
          <w:szCs w:val="20"/>
        </w:rPr>
        <w:t xml:space="preserve"> с 10 часов.</w:t>
      </w:r>
    </w:p>
    <w:p w:rsidR="00DA0BAB" w:rsidRPr="007705E6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7705E6">
        <w:rPr>
          <w:rFonts w:ascii="Times New Roman" w:hAnsi="Times New Roman"/>
          <w:sz w:val="26"/>
          <w:szCs w:val="20"/>
        </w:rPr>
        <w:tab/>
        <w:t xml:space="preserve">Дата окончания приема заявлений с прилагаемыми к ним документами – </w:t>
      </w:r>
      <w:r>
        <w:rPr>
          <w:rFonts w:ascii="Times New Roman" w:hAnsi="Times New Roman"/>
          <w:sz w:val="26"/>
          <w:szCs w:val="20"/>
        </w:rPr>
        <w:t>21</w:t>
      </w:r>
      <w:r w:rsidRPr="007705E6">
        <w:rPr>
          <w:rFonts w:ascii="Times New Roman" w:hAnsi="Times New Roman"/>
          <w:sz w:val="26"/>
          <w:szCs w:val="20"/>
        </w:rPr>
        <w:t>.0</w:t>
      </w:r>
      <w:r w:rsidR="002D0A8F">
        <w:rPr>
          <w:rFonts w:ascii="Times New Roman" w:hAnsi="Times New Roman"/>
          <w:sz w:val="26"/>
          <w:szCs w:val="20"/>
        </w:rPr>
        <w:t>9</w:t>
      </w:r>
      <w:r w:rsidRPr="007705E6">
        <w:rPr>
          <w:rFonts w:ascii="Times New Roman" w:hAnsi="Times New Roman"/>
          <w:sz w:val="26"/>
          <w:szCs w:val="20"/>
        </w:rPr>
        <w:t>.201</w:t>
      </w:r>
      <w:r>
        <w:rPr>
          <w:rFonts w:ascii="Times New Roman" w:hAnsi="Times New Roman"/>
          <w:sz w:val="26"/>
          <w:szCs w:val="20"/>
        </w:rPr>
        <w:t>8</w:t>
      </w:r>
      <w:r w:rsidRPr="007705E6">
        <w:rPr>
          <w:rFonts w:ascii="Times New Roman" w:hAnsi="Times New Roman"/>
          <w:sz w:val="26"/>
          <w:szCs w:val="20"/>
        </w:rPr>
        <w:t xml:space="preserve"> в 16 часов.</w:t>
      </w:r>
    </w:p>
    <w:p w:rsidR="00DA0BAB" w:rsidRPr="007705E6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705E6">
        <w:rPr>
          <w:rFonts w:ascii="Times New Roman" w:hAnsi="Times New Roman"/>
          <w:sz w:val="26"/>
          <w:szCs w:val="20"/>
        </w:rPr>
        <w:t>Время приема заявлений – ежедневно с 10 до 13 часов и с 14 до 16 часов, кроме выходных и праздничных дней.</w:t>
      </w:r>
    </w:p>
    <w:p w:rsidR="00DA0BAB" w:rsidRPr="007705E6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705E6">
        <w:rPr>
          <w:rFonts w:ascii="Times New Roman" w:hAnsi="Times New Roman"/>
          <w:sz w:val="26"/>
          <w:szCs w:val="20"/>
        </w:rPr>
        <w:t xml:space="preserve">Дата рассмотрения заявок и признание претендентов участниками аукциона – </w:t>
      </w:r>
      <w:r>
        <w:rPr>
          <w:rFonts w:ascii="Times New Roman" w:hAnsi="Times New Roman"/>
          <w:sz w:val="26"/>
          <w:szCs w:val="20"/>
        </w:rPr>
        <w:t>2</w:t>
      </w:r>
      <w:r w:rsidR="002D0A8F">
        <w:rPr>
          <w:rFonts w:ascii="Times New Roman" w:hAnsi="Times New Roman"/>
          <w:sz w:val="26"/>
          <w:szCs w:val="20"/>
        </w:rPr>
        <w:t>4</w:t>
      </w:r>
      <w:r w:rsidRPr="007705E6">
        <w:rPr>
          <w:rFonts w:ascii="Times New Roman" w:hAnsi="Times New Roman"/>
          <w:sz w:val="26"/>
          <w:szCs w:val="20"/>
        </w:rPr>
        <w:t>.0</w:t>
      </w:r>
      <w:r w:rsidR="002D0A8F">
        <w:rPr>
          <w:rFonts w:ascii="Times New Roman" w:hAnsi="Times New Roman"/>
          <w:sz w:val="26"/>
          <w:szCs w:val="20"/>
        </w:rPr>
        <w:t>9</w:t>
      </w:r>
      <w:r w:rsidRPr="007705E6">
        <w:rPr>
          <w:rFonts w:ascii="Times New Roman" w:hAnsi="Times New Roman"/>
          <w:sz w:val="26"/>
          <w:szCs w:val="20"/>
        </w:rPr>
        <w:t>.201</w:t>
      </w:r>
      <w:r>
        <w:rPr>
          <w:rFonts w:ascii="Times New Roman" w:hAnsi="Times New Roman"/>
          <w:sz w:val="26"/>
          <w:szCs w:val="20"/>
        </w:rPr>
        <w:t>8</w:t>
      </w:r>
      <w:r w:rsidRPr="007705E6">
        <w:rPr>
          <w:rFonts w:ascii="Times New Roman" w:hAnsi="Times New Roman"/>
          <w:sz w:val="26"/>
          <w:szCs w:val="20"/>
        </w:rPr>
        <w:t>.</w:t>
      </w:r>
    </w:p>
    <w:p w:rsidR="00DA0BAB" w:rsidRPr="00760512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 xml:space="preserve">Способ приватизации муниципального имущества – </w:t>
      </w:r>
      <w:r w:rsidR="002D0A8F">
        <w:rPr>
          <w:rFonts w:ascii="Times New Roman" w:hAnsi="Times New Roman"/>
          <w:sz w:val="26"/>
          <w:szCs w:val="20"/>
        </w:rPr>
        <w:t>продажа муниципального недвижимого имущества посредством публичного предложения.</w:t>
      </w:r>
    </w:p>
    <w:p w:rsidR="002D0A8F" w:rsidRDefault="002D0A8F" w:rsidP="002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Открытая формы подачи предложений о приобретении муниципального недвижимого имущества в течение 1 рабочего дня в рамках одной процедуры.</w:t>
      </w:r>
    </w:p>
    <w:p w:rsidR="00DA0BAB" w:rsidRDefault="00DA0BAB" w:rsidP="002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0"/>
        </w:rPr>
      </w:pPr>
    </w:p>
    <w:p w:rsidR="002D0A8F" w:rsidRDefault="002D0A8F" w:rsidP="002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0"/>
        </w:rPr>
      </w:pPr>
    </w:p>
    <w:p w:rsidR="00DA0BAB" w:rsidRPr="0009735D" w:rsidRDefault="00DA0BAB" w:rsidP="00DA0BAB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lastRenderedPageBreak/>
        <w:t>Документы, необходимые для участия в аукционе:</w:t>
      </w:r>
    </w:p>
    <w:p w:rsidR="00DA0BAB" w:rsidRPr="0009735D" w:rsidRDefault="00DA0BAB" w:rsidP="00DA0BA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физических лиц и предпринимателей, осуществляющих свою деятельность без образования юридического лица:</w:t>
      </w:r>
    </w:p>
    <w:p w:rsidR="00DA0BAB" w:rsidRPr="0009735D" w:rsidRDefault="00DA0BAB" w:rsidP="00DA0BA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2. Документ, удостоверяющий личность или копии всех его листов.   </w:t>
      </w:r>
    </w:p>
    <w:p w:rsidR="00DA0BAB" w:rsidRPr="0009735D" w:rsidRDefault="00DA0BAB" w:rsidP="00DA0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3.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DA0BAB" w:rsidRPr="008C5837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DA0BAB" w:rsidRPr="0009735D" w:rsidRDefault="00DA0BAB" w:rsidP="00DA0BA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юридических лиц:</w:t>
      </w:r>
    </w:p>
    <w:p w:rsidR="00DA0BAB" w:rsidRPr="0009735D" w:rsidRDefault="00DA0BAB" w:rsidP="00DA0BAB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0"/>
        </w:rPr>
      </w:pPr>
    </w:p>
    <w:p w:rsidR="00DA0BAB" w:rsidRPr="0009735D" w:rsidRDefault="00DA0BAB" w:rsidP="00DA0BAB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DA0BAB" w:rsidRPr="0009735D" w:rsidRDefault="00DA0BAB" w:rsidP="00DA0B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2. Заверенные копии учредительных документов.</w:t>
      </w:r>
    </w:p>
    <w:p w:rsidR="00DA0BAB" w:rsidRPr="0009735D" w:rsidRDefault="00DA0BAB" w:rsidP="00DA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>3.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0BAB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5.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  </w:t>
      </w:r>
      <w:r>
        <w:rPr>
          <w:rFonts w:ascii="Times New Roman" w:hAnsi="Times New Roman"/>
          <w:sz w:val="26"/>
          <w:szCs w:val="20"/>
        </w:rPr>
        <w:t xml:space="preserve"> 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DA0BAB" w:rsidRPr="0009735D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A0BAB" w:rsidRDefault="00DA0BAB" w:rsidP="00DA0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DA0BAB" w:rsidRPr="0009735D" w:rsidRDefault="00DA0BAB" w:rsidP="00DA0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Ограничения участия отдельных категорий физических и юридических лиц в приватизации муниципального имущества</w:t>
      </w:r>
    </w:p>
    <w:p w:rsidR="00DA0BAB" w:rsidRPr="0009735D" w:rsidRDefault="00DA0BAB" w:rsidP="00DA0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1. Покупателями муниципального имущества могут быть любые физические и юридические лица, за исключением</w:t>
      </w:r>
      <w:r>
        <w:rPr>
          <w:rFonts w:ascii="Times New Roman" w:hAnsi="Times New Roman"/>
          <w:sz w:val="26"/>
          <w:szCs w:val="26"/>
        </w:rPr>
        <w:t>:</w:t>
      </w: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9735D">
        <w:rPr>
          <w:rFonts w:ascii="Times New Roman" w:hAnsi="Times New Roman"/>
          <w:sz w:val="26"/>
          <w:szCs w:val="26"/>
        </w:rPr>
        <w:t xml:space="preserve"> муниципальных унитарных предприятий и муниципальных учреждений</w:t>
      </w:r>
      <w:r>
        <w:rPr>
          <w:rFonts w:ascii="Times New Roman" w:hAnsi="Times New Roman"/>
          <w:sz w:val="26"/>
          <w:szCs w:val="26"/>
        </w:rPr>
        <w:t>;</w:t>
      </w:r>
      <w:r w:rsidRPr="000973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9735D">
        <w:rPr>
          <w:rFonts w:ascii="Times New Roman" w:hAnsi="Times New Roman"/>
          <w:sz w:val="26"/>
          <w:szCs w:val="26"/>
        </w:rPr>
        <w:t>юридических лиц, в уставном капитале которых доля Российской Федерации, субъектов</w:t>
      </w:r>
      <w:r w:rsidRPr="0009735D">
        <w:rPr>
          <w:rFonts w:ascii="Times New Roman" w:hAnsi="Times New Roman"/>
          <w:sz w:val="24"/>
          <w:szCs w:val="24"/>
        </w:rPr>
        <w:t xml:space="preserve"> </w:t>
      </w:r>
      <w:r w:rsidRPr="0009735D">
        <w:rPr>
          <w:rFonts w:ascii="Times New Roman" w:hAnsi="Times New Roman"/>
          <w:sz w:val="26"/>
          <w:szCs w:val="26"/>
        </w:rPr>
        <w:t>Российской Федерации и муниципальных обр</w:t>
      </w:r>
      <w:r>
        <w:rPr>
          <w:rFonts w:ascii="Times New Roman" w:hAnsi="Times New Roman"/>
          <w:sz w:val="26"/>
          <w:szCs w:val="26"/>
        </w:rPr>
        <w:t>азований превышает 25 процентов;</w:t>
      </w: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Fonts w:ascii="Times New Roman" w:hAnsi="Times New Roman"/>
          <w:sz w:val="26"/>
          <w:szCs w:val="26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DA0BAB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DA0BAB" w:rsidRPr="0009735D" w:rsidRDefault="00DA0BAB" w:rsidP="00DA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9735D">
        <w:rPr>
          <w:rFonts w:ascii="Times New Roman" w:hAnsi="Times New Roman"/>
          <w:sz w:val="26"/>
          <w:szCs w:val="26"/>
        </w:rPr>
        <w:t>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A0BAB" w:rsidRPr="0009735D" w:rsidRDefault="00DA0BAB" w:rsidP="00DA0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942F63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 xml:space="preserve">Победителем </w:t>
      </w:r>
      <w:r w:rsidR="00942F63">
        <w:rPr>
          <w:rFonts w:ascii="Times New Roman" w:hAnsi="Times New Roman"/>
          <w:b/>
          <w:sz w:val="26"/>
          <w:szCs w:val="20"/>
        </w:rPr>
        <w:t xml:space="preserve">торгов по продаже муниципального недвижимого имущества посредством публичного предложения </w:t>
      </w:r>
      <w:r w:rsidRPr="0009735D">
        <w:rPr>
          <w:rFonts w:ascii="Times New Roman" w:hAnsi="Times New Roman"/>
          <w:b/>
          <w:sz w:val="26"/>
          <w:szCs w:val="20"/>
        </w:rPr>
        <w:t>признается участник,</w:t>
      </w:r>
      <w:r w:rsidR="00942F63">
        <w:rPr>
          <w:rFonts w:ascii="Times New Roman" w:hAnsi="Times New Roman"/>
          <w:b/>
          <w:sz w:val="26"/>
          <w:szCs w:val="20"/>
        </w:rPr>
        <w:t xml:space="preserve"> в случае если:</w:t>
      </w:r>
    </w:p>
    <w:p w:rsidR="00942F63" w:rsidRDefault="00942F63" w:rsidP="00942F6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42F63">
        <w:rPr>
          <w:rFonts w:ascii="Times New Roman" w:hAnsi="Times New Roman"/>
          <w:sz w:val="26"/>
          <w:szCs w:val="20"/>
        </w:rPr>
        <w:t xml:space="preserve">а) </w:t>
      </w:r>
      <w:r w:rsidRPr="00942F63">
        <w:rPr>
          <w:rFonts w:ascii="Times New Roman" w:eastAsiaTheme="minorHAnsi" w:hAnsi="Times New Roman"/>
          <w:bCs/>
          <w:sz w:val="26"/>
          <w:szCs w:val="26"/>
          <w:lang w:eastAsia="en-US"/>
        </w:rPr>
        <w:t>участник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имущества после троекратного повторения ведущим слож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ившейся цены продажи имущества</w:t>
      </w:r>
      <w:r w:rsidRPr="00942F63">
        <w:rPr>
          <w:rFonts w:ascii="Times New Roman" w:eastAsiaTheme="minorHAnsi" w:hAnsi="Times New Roman"/>
          <w:bCs/>
          <w:sz w:val="26"/>
          <w:szCs w:val="26"/>
          <w:lang w:eastAsia="en-US"/>
        </w:rPr>
        <w:t>;</w:t>
      </w:r>
    </w:p>
    <w:p w:rsidR="00942F63" w:rsidRDefault="00942F63" w:rsidP="00942F6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42F6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б)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5" w:history="1">
        <w:r w:rsidRPr="00942F63">
          <w:rPr>
            <w:rFonts w:ascii="Times New Roman" w:eastAsiaTheme="minorHAnsi" w:hAnsi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Pr="00942F6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DA0BAB" w:rsidRPr="005E0BA5" w:rsidRDefault="00DA0BAB" w:rsidP="0094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A5">
        <w:rPr>
          <w:rFonts w:ascii="Times New Roman" w:hAnsi="Times New Roman"/>
          <w:sz w:val="26"/>
          <w:szCs w:val="26"/>
        </w:rPr>
        <w:t xml:space="preserve">Договор купли-продажи имущества заключается между Управлением имущества Администрации города Норильска и победителем </w:t>
      </w:r>
      <w:bookmarkStart w:id="0" w:name="_GoBack"/>
      <w:bookmarkEnd w:id="0"/>
      <w:r w:rsidRPr="005E0BA5">
        <w:rPr>
          <w:rFonts w:ascii="Times New Roman" w:hAnsi="Times New Roman"/>
          <w:sz w:val="26"/>
          <w:szCs w:val="26"/>
        </w:rPr>
        <w:t xml:space="preserve">в течение пяти рабочих дней с даты подведения итогов </w:t>
      </w:r>
      <w:r w:rsidR="00942F63">
        <w:rPr>
          <w:rFonts w:ascii="Times New Roman" w:hAnsi="Times New Roman"/>
          <w:sz w:val="26"/>
          <w:szCs w:val="26"/>
        </w:rPr>
        <w:t>продажи имущества</w:t>
      </w:r>
      <w:r w:rsidRPr="005E0BA5">
        <w:rPr>
          <w:rFonts w:ascii="Times New Roman" w:hAnsi="Times New Roman"/>
          <w:sz w:val="26"/>
          <w:szCs w:val="26"/>
        </w:rPr>
        <w:t>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Оплата имущества производится единовременно в течение 10 дней после заключения договора купли - продажи.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Передача имущества победителю </w:t>
      </w:r>
      <w:r w:rsidR="002D0124">
        <w:rPr>
          <w:rFonts w:ascii="Times New Roman" w:hAnsi="Times New Roman"/>
          <w:sz w:val="26"/>
          <w:szCs w:val="20"/>
        </w:rPr>
        <w:t>продажи</w:t>
      </w:r>
      <w:r w:rsidRPr="0009735D">
        <w:rPr>
          <w:rFonts w:ascii="Times New Roman" w:hAnsi="Times New Roman"/>
          <w:sz w:val="26"/>
          <w:szCs w:val="20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купли-продажи, не позднее 30 дней после дня полной оплаты имущества.</w:t>
      </w:r>
    </w:p>
    <w:p w:rsidR="00DA0BAB" w:rsidRPr="002D0124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Информационное сообщение об итогах </w:t>
      </w:r>
      <w:r w:rsidR="0095716A">
        <w:rPr>
          <w:rFonts w:ascii="Times New Roman" w:hAnsi="Times New Roman"/>
          <w:sz w:val="26"/>
          <w:szCs w:val="20"/>
        </w:rPr>
        <w:t>продажи</w:t>
      </w:r>
      <w:r w:rsidRPr="0009735D">
        <w:rPr>
          <w:rFonts w:ascii="Times New Roman" w:hAnsi="Times New Roman"/>
          <w:sz w:val="26"/>
          <w:szCs w:val="20"/>
        </w:rPr>
        <w:t xml:space="preserve"> будет опубликовано в газете «Заполярная правда» и размещено </w:t>
      </w:r>
      <w:r w:rsidRPr="0009735D"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Федерации, определенном Правительством Российской Федерации, в течение </w:t>
      </w:r>
      <w:r w:rsidRPr="0009735D">
        <w:rPr>
          <w:rFonts w:ascii="Times New Roman" w:hAnsi="Times New Roman"/>
          <w:sz w:val="26"/>
          <w:szCs w:val="20"/>
        </w:rPr>
        <w:t xml:space="preserve">30 дней с момента подведения итогов </w:t>
      </w:r>
      <w:r w:rsidR="0095716A">
        <w:rPr>
          <w:rFonts w:ascii="Times New Roman" w:hAnsi="Times New Roman"/>
          <w:sz w:val="26"/>
          <w:szCs w:val="20"/>
        </w:rPr>
        <w:t>продажи</w:t>
      </w:r>
      <w:r w:rsidRPr="0009735D">
        <w:rPr>
          <w:rFonts w:ascii="Times New Roman" w:hAnsi="Times New Roman"/>
          <w:sz w:val="26"/>
          <w:szCs w:val="20"/>
        </w:rPr>
        <w:t xml:space="preserve">, а также размещено на </w:t>
      </w:r>
      <w:r w:rsidRPr="0009735D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город Норильск не позднее рабочего дня, следующего за </w:t>
      </w:r>
      <w:r w:rsidRPr="0009735D">
        <w:rPr>
          <w:rFonts w:ascii="Times New Roman" w:hAnsi="Times New Roman"/>
          <w:sz w:val="26"/>
          <w:szCs w:val="26"/>
        </w:rPr>
        <w:lastRenderedPageBreak/>
        <w:t xml:space="preserve">днем подведения итогов </w:t>
      </w:r>
      <w:r w:rsidR="002D0124">
        <w:rPr>
          <w:rFonts w:ascii="Times New Roman" w:hAnsi="Times New Roman"/>
          <w:sz w:val="26"/>
          <w:szCs w:val="26"/>
        </w:rPr>
        <w:t xml:space="preserve">по </w:t>
      </w:r>
      <w:r w:rsidR="002D0124" w:rsidRPr="002D0124">
        <w:rPr>
          <w:rFonts w:ascii="Times New Roman" w:hAnsi="Times New Roman"/>
          <w:sz w:val="26"/>
          <w:szCs w:val="20"/>
        </w:rPr>
        <w:t>продаже муниципального недвижимого имущества посредством публичного предложения</w:t>
      </w:r>
      <w:r w:rsidRPr="002D0124">
        <w:rPr>
          <w:rFonts w:ascii="Times New Roman" w:hAnsi="Times New Roman"/>
          <w:sz w:val="26"/>
          <w:szCs w:val="26"/>
        </w:rPr>
        <w:t>.</w:t>
      </w:r>
    </w:p>
    <w:p w:rsidR="00DA0BAB" w:rsidRPr="0009735D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Заявления на участие </w:t>
      </w:r>
      <w:r w:rsidR="002D0124">
        <w:rPr>
          <w:rFonts w:ascii="Times New Roman" w:hAnsi="Times New Roman"/>
          <w:sz w:val="26"/>
          <w:szCs w:val="26"/>
        </w:rPr>
        <w:t>в продаж</w:t>
      </w:r>
      <w:r w:rsidR="009C29F1">
        <w:rPr>
          <w:rFonts w:ascii="Times New Roman" w:hAnsi="Times New Roman"/>
          <w:sz w:val="26"/>
          <w:szCs w:val="26"/>
        </w:rPr>
        <w:t>е</w:t>
      </w:r>
      <w:r w:rsidR="002D0124" w:rsidRPr="0009735D">
        <w:rPr>
          <w:rFonts w:ascii="Times New Roman" w:hAnsi="Times New Roman"/>
          <w:sz w:val="26"/>
          <w:szCs w:val="26"/>
        </w:rPr>
        <w:t xml:space="preserve"> муниципального недвижимого имущества </w:t>
      </w:r>
      <w:r w:rsidR="002D0124">
        <w:rPr>
          <w:rFonts w:ascii="Times New Roman" w:hAnsi="Times New Roman"/>
          <w:sz w:val="26"/>
          <w:szCs w:val="26"/>
        </w:rPr>
        <w:t>посредством публичного</w:t>
      </w:r>
      <w:r w:rsidRPr="0009735D">
        <w:rPr>
          <w:rFonts w:ascii="Times New Roman" w:hAnsi="Times New Roman"/>
          <w:sz w:val="26"/>
          <w:szCs w:val="20"/>
        </w:rPr>
        <w:t xml:space="preserve"> </w:t>
      </w:r>
      <w:r w:rsidR="009C29F1">
        <w:rPr>
          <w:rFonts w:ascii="Times New Roman" w:hAnsi="Times New Roman"/>
          <w:sz w:val="26"/>
          <w:szCs w:val="20"/>
        </w:rPr>
        <w:t xml:space="preserve">предложения </w:t>
      </w:r>
      <w:r w:rsidRPr="0009735D">
        <w:rPr>
          <w:rFonts w:ascii="Times New Roman" w:hAnsi="Times New Roman"/>
          <w:sz w:val="26"/>
          <w:szCs w:val="20"/>
        </w:rPr>
        <w:t>принимаются по адресу: Красноярский край,</w:t>
      </w:r>
      <w:r>
        <w:rPr>
          <w:rFonts w:ascii="Times New Roman" w:hAnsi="Times New Roman"/>
          <w:sz w:val="26"/>
          <w:szCs w:val="20"/>
        </w:rPr>
        <w:t xml:space="preserve"> </w:t>
      </w:r>
      <w:r w:rsidRPr="0009735D">
        <w:rPr>
          <w:rFonts w:ascii="Times New Roman" w:hAnsi="Times New Roman"/>
          <w:sz w:val="26"/>
          <w:szCs w:val="20"/>
        </w:rPr>
        <w:t xml:space="preserve">г. Норильск, </w:t>
      </w:r>
      <w:r>
        <w:rPr>
          <w:rFonts w:ascii="Times New Roman" w:hAnsi="Times New Roman"/>
          <w:sz w:val="26"/>
          <w:szCs w:val="20"/>
        </w:rPr>
        <w:t>Л</w:t>
      </w:r>
      <w:r w:rsidRPr="0009735D">
        <w:rPr>
          <w:rFonts w:ascii="Times New Roman" w:hAnsi="Times New Roman"/>
          <w:sz w:val="26"/>
          <w:szCs w:val="20"/>
        </w:rPr>
        <w:t>енинский</w:t>
      </w:r>
      <w:r>
        <w:rPr>
          <w:rFonts w:ascii="Times New Roman" w:hAnsi="Times New Roman"/>
          <w:sz w:val="26"/>
          <w:szCs w:val="20"/>
        </w:rPr>
        <w:t xml:space="preserve"> проспект</w:t>
      </w:r>
      <w:r w:rsidRPr="0009735D">
        <w:rPr>
          <w:rFonts w:ascii="Times New Roman" w:hAnsi="Times New Roman"/>
          <w:sz w:val="26"/>
          <w:szCs w:val="20"/>
        </w:rPr>
        <w:t>, д. 23</w:t>
      </w:r>
      <w:r>
        <w:rPr>
          <w:rFonts w:ascii="Times New Roman" w:hAnsi="Times New Roman"/>
          <w:sz w:val="26"/>
          <w:szCs w:val="20"/>
        </w:rPr>
        <w:t>А</w:t>
      </w:r>
      <w:r w:rsidRPr="0009735D">
        <w:rPr>
          <w:rFonts w:ascii="Times New Roman" w:hAnsi="Times New Roman"/>
          <w:sz w:val="26"/>
          <w:szCs w:val="20"/>
        </w:rPr>
        <w:t xml:space="preserve">, Управление имущества Администрации города Норильска, </w:t>
      </w:r>
      <w:proofErr w:type="spellStart"/>
      <w:r w:rsidRPr="0009735D">
        <w:rPr>
          <w:rFonts w:ascii="Times New Roman" w:hAnsi="Times New Roman"/>
          <w:sz w:val="26"/>
          <w:szCs w:val="20"/>
        </w:rPr>
        <w:t>каб</w:t>
      </w:r>
      <w:proofErr w:type="spellEnd"/>
      <w:r w:rsidRPr="0009735D">
        <w:rPr>
          <w:rFonts w:ascii="Times New Roman" w:hAnsi="Times New Roman"/>
          <w:sz w:val="26"/>
          <w:szCs w:val="20"/>
        </w:rPr>
        <w:t xml:space="preserve">. 201, 202. По данному адресу можно получить бланк заявления (установленной формы) для участия в </w:t>
      </w:r>
      <w:r w:rsidR="002D0124">
        <w:rPr>
          <w:rFonts w:ascii="Times New Roman" w:hAnsi="Times New Roman"/>
          <w:sz w:val="26"/>
          <w:szCs w:val="20"/>
        </w:rPr>
        <w:t>продаж</w:t>
      </w:r>
      <w:r w:rsidR="009C29F1">
        <w:rPr>
          <w:rFonts w:ascii="Times New Roman" w:hAnsi="Times New Roman"/>
          <w:sz w:val="26"/>
          <w:szCs w:val="20"/>
        </w:rPr>
        <w:t>е</w:t>
      </w:r>
      <w:r w:rsidRPr="0009735D">
        <w:rPr>
          <w:rFonts w:ascii="Times New Roman" w:hAnsi="Times New Roman"/>
          <w:sz w:val="26"/>
          <w:szCs w:val="20"/>
        </w:rPr>
        <w:t>, а также необходимую дополнительную информацию.</w:t>
      </w:r>
    </w:p>
    <w:p w:rsidR="00DA0BAB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bCs/>
          <w:sz w:val="26"/>
          <w:szCs w:val="20"/>
        </w:rPr>
        <w:t>Телефоны для справок: 43</w:t>
      </w:r>
      <w:r>
        <w:rPr>
          <w:rFonts w:ascii="Times New Roman" w:hAnsi="Times New Roman"/>
          <w:bCs/>
          <w:sz w:val="26"/>
          <w:szCs w:val="20"/>
        </w:rPr>
        <w:t>-</w:t>
      </w:r>
      <w:r w:rsidRPr="0009735D">
        <w:rPr>
          <w:rFonts w:ascii="Times New Roman" w:hAnsi="Times New Roman"/>
          <w:bCs/>
          <w:sz w:val="26"/>
          <w:szCs w:val="20"/>
        </w:rPr>
        <w:t>71</w:t>
      </w:r>
      <w:r>
        <w:rPr>
          <w:rFonts w:ascii="Times New Roman" w:hAnsi="Times New Roman"/>
          <w:bCs/>
          <w:sz w:val="26"/>
          <w:szCs w:val="20"/>
        </w:rPr>
        <w:t>-</w:t>
      </w:r>
      <w:r w:rsidRPr="0009735D">
        <w:rPr>
          <w:rFonts w:ascii="Times New Roman" w:hAnsi="Times New Roman"/>
          <w:bCs/>
          <w:sz w:val="26"/>
          <w:szCs w:val="20"/>
        </w:rPr>
        <w:t>80 доб. 14</w:t>
      </w:r>
      <w:r>
        <w:rPr>
          <w:rFonts w:ascii="Times New Roman" w:hAnsi="Times New Roman"/>
          <w:bCs/>
          <w:sz w:val="26"/>
          <w:szCs w:val="20"/>
        </w:rPr>
        <w:t>09, 1420</w:t>
      </w:r>
      <w:r w:rsidRPr="0009735D">
        <w:rPr>
          <w:rFonts w:ascii="Times New Roman" w:hAnsi="Times New Roman"/>
          <w:sz w:val="26"/>
          <w:szCs w:val="20"/>
        </w:rPr>
        <w:t>».</w:t>
      </w:r>
    </w:p>
    <w:p w:rsidR="00DA0BAB" w:rsidRDefault="00DA0BAB" w:rsidP="00DA0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начальника управления                                                                            О.В. Казакова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</w:p>
    <w:p w:rsidR="00DA0BAB" w:rsidRDefault="00DA0BAB" w:rsidP="00DA0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Зайцев А.Н.</w:t>
      </w:r>
    </w:p>
    <w:p w:rsidR="00DA0BAB" w:rsidRPr="002F4DB8" w:rsidRDefault="00DA0BAB" w:rsidP="00DA0B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Сяба Е.В.</w:t>
      </w:r>
    </w:p>
    <w:p w:rsidR="00157D0F" w:rsidRDefault="00DA0BAB" w:rsidP="00DA0BAB">
      <w:pPr>
        <w:spacing w:after="0" w:line="240" w:lineRule="auto"/>
      </w:pPr>
      <w:r>
        <w:rPr>
          <w:rFonts w:ascii="Times New Roman" w:hAnsi="Times New Roman"/>
        </w:rPr>
        <w:t>437180 доб. 1420</w:t>
      </w:r>
    </w:p>
    <w:sectPr w:rsidR="00157D0F" w:rsidSect="001A398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1F"/>
    <w:rsid w:val="000640A3"/>
    <w:rsid w:val="000C48B2"/>
    <w:rsid w:val="00142E4D"/>
    <w:rsid w:val="00157D0F"/>
    <w:rsid w:val="00157F8B"/>
    <w:rsid w:val="001B399B"/>
    <w:rsid w:val="0020654C"/>
    <w:rsid w:val="002D0124"/>
    <w:rsid w:val="002D0A8F"/>
    <w:rsid w:val="0056561F"/>
    <w:rsid w:val="008405B5"/>
    <w:rsid w:val="008F65C3"/>
    <w:rsid w:val="00942F63"/>
    <w:rsid w:val="0095716A"/>
    <w:rsid w:val="009C29F1"/>
    <w:rsid w:val="00B92675"/>
    <w:rsid w:val="00D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863F-C803-4421-A496-DCE9568F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0BAB"/>
    <w:pPr>
      <w:spacing w:after="120"/>
    </w:pPr>
  </w:style>
  <w:style w:type="character" w:customStyle="1" w:styleId="a4">
    <w:name w:val="Основной текст Знак"/>
    <w:basedOn w:val="a0"/>
    <w:link w:val="a3"/>
    <w:rsid w:val="00DA0BA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C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EC91BC70D7362BA7436B7E52A5BA1D87DE7957E018E5788D898CFEDE18D68B8CB9C01995BDoFH" TargetMode="External"/><Relationship Id="rId4" Type="http://schemas.openxmlformats.org/officeDocument/2006/relationships/hyperlink" Target="mailto:imushestvo@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9</cp:revision>
  <cp:lastPrinted>2018-08-28T07:46:00Z</cp:lastPrinted>
  <dcterms:created xsi:type="dcterms:W3CDTF">2018-08-27T05:50:00Z</dcterms:created>
  <dcterms:modified xsi:type="dcterms:W3CDTF">2018-08-28T08:16:00Z</dcterms:modified>
</cp:coreProperties>
</file>